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EE79E" w14:textId="7A5F58B2" w:rsidR="000650E3" w:rsidRDefault="00284EE1" w:rsidP="000650E3">
      <w:pPr>
        <w:spacing w:after="0" w:line="240" w:lineRule="auto"/>
        <w:jc w:val="center"/>
        <w:rPr>
          <w:rFonts w:ascii="Bookman Old Style" w:eastAsiaTheme="minorEastAsia" w:hAnsi="Bookman Old Style" w:cs="Mangal"/>
          <w:b/>
          <w:bCs/>
          <w:sz w:val="24"/>
          <w:szCs w:val="24"/>
          <w:u w:val="single"/>
          <w:lang w:eastAsia="en-IN" w:bidi="hi-IN"/>
        </w:rPr>
      </w:pPr>
      <w:bookmarkStart w:id="0" w:name="_Hlk90308585"/>
      <w:r>
        <w:rPr>
          <w:rFonts w:ascii="Bookman Old Style" w:eastAsiaTheme="minorEastAsia" w:hAnsi="Bookman Old Style" w:cs="Mangal"/>
          <w:b/>
          <w:bCs/>
          <w:sz w:val="24"/>
          <w:szCs w:val="24"/>
          <w:u w:val="single"/>
          <w:lang w:eastAsia="en-I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1A7C2468" w14:textId="0893212D" w:rsidR="00EE278A" w:rsidRPr="00A0438C" w:rsidRDefault="00EE278A" w:rsidP="000650E3">
      <w:pPr>
        <w:spacing w:after="0" w:line="240" w:lineRule="auto"/>
        <w:jc w:val="center"/>
        <w:rPr>
          <w:rFonts w:ascii="Bookman Old Style" w:eastAsiaTheme="minorEastAsia" w:hAnsi="Bookman Old Style" w:cs="Mangal"/>
          <w:b/>
          <w:bCs/>
          <w:sz w:val="24"/>
          <w:szCs w:val="24"/>
          <w:u w:val="single"/>
          <w:lang w:eastAsia="en-IN" w:bidi="hi-IN"/>
        </w:rPr>
      </w:pPr>
      <w:r w:rsidRPr="00A0438C">
        <w:rPr>
          <w:rFonts w:ascii="Bookman Old Style" w:eastAsiaTheme="minorEastAsia" w:hAnsi="Bookman Old Style" w:cs="Mangal"/>
          <w:b/>
          <w:bCs/>
          <w:sz w:val="24"/>
          <w:szCs w:val="24"/>
          <w:u w:val="single"/>
          <w:lang w:eastAsia="en-IN" w:bidi="hi-IN"/>
        </w:rPr>
        <w:t>AGENDA FOR SLBC MEETING FOR THE STATE OF ARUNACHAL PRADESH FOR THE QUARTER</w:t>
      </w:r>
      <w:r w:rsidR="006F0651" w:rsidRPr="00A0438C">
        <w:rPr>
          <w:rFonts w:ascii="Bookman Old Style" w:eastAsiaTheme="minorEastAsia" w:hAnsi="Bookman Old Style" w:cs="Mangal"/>
          <w:b/>
          <w:bCs/>
          <w:sz w:val="24"/>
          <w:szCs w:val="24"/>
          <w:u w:val="single"/>
          <w:lang w:eastAsia="en-IN" w:bidi="hi-IN"/>
        </w:rPr>
        <w:t>S</w:t>
      </w:r>
      <w:r w:rsidRPr="00A0438C">
        <w:rPr>
          <w:rFonts w:ascii="Bookman Old Style" w:eastAsiaTheme="minorEastAsia" w:hAnsi="Bookman Old Style" w:cs="Mangal"/>
          <w:b/>
          <w:bCs/>
          <w:sz w:val="24"/>
          <w:szCs w:val="24"/>
          <w:u w:val="single"/>
          <w:lang w:eastAsia="en-IN" w:bidi="hi-IN"/>
        </w:rPr>
        <w:t xml:space="preserve"> ENDED </w:t>
      </w:r>
      <w:r w:rsidR="00665A03" w:rsidRPr="00A0438C">
        <w:rPr>
          <w:rFonts w:ascii="Bookman Old Style" w:eastAsiaTheme="minorEastAsia" w:hAnsi="Bookman Old Style" w:cs="Mangal"/>
          <w:b/>
          <w:bCs/>
          <w:sz w:val="24"/>
          <w:szCs w:val="24"/>
          <w:u w:val="single"/>
          <w:lang w:eastAsia="en-IN" w:bidi="hi-IN"/>
        </w:rPr>
        <w:t>JUNE 2024</w:t>
      </w:r>
      <w:r w:rsidR="006F0651" w:rsidRPr="00A0438C">
        <w:rPr>
          <w:rFonts w:ascii="Bookman Old Style" w:eastAsiaTheme="minorEastAsia" w:hAnsi="Bookman Old Style" w:cs="Mangal"/>
          <w:b/>
          <w:bCs/>
          <w:sz w:val="24"/>
          <w:szCs w:val="24"/>
          <w:u w:val="single"/>
          <w:lang w:eastAsia="en-IN" w:bidi="hi-IN"/>
        </w:rPr>
        <w:t xml:space="preserve"> &amp; </w:t>
      </w:r>
      <w:r w:rsidR="00665A03" w:rsidRPr="00A0438C">
        <w:rPr>
          <w:rFonts w:ascii="Bookman Old Style" w:eastAsiaTheme="minorEastAsia" w:hAnsi="Bookman Old Style" w:cs="Mangal"/>
          <w:b/>
          <w:bCs/>
          <w:sz w:val="24"/>
          <w:szCs w:val="24"/>
          <w:u w:val="single"/>
          <w:lang w:eastAsia="en-IN" w:bidi="hi-IN"/>
        </w:rPr>
        <w:t>SEPTEMBER</w:t>
      </w:r>
      <w:r w:rsidR="006F0651" w:rsidRPr="00A0438C">
        <w:rPr>
          <w:rFonts w:ascii="Bookman Old Style" w:eastAsiaTheme="minorEastAsia" w:hAnsi="Bookman Old Style" w:cs="Mangal"/>
          <w:b/>
          <w:bCs/>
          <w:sz w:val="24"/>
          <w:szCs w:val="24"/>
          <w:u w:val="single"/>
          <w:lang w:eastAsia="en-IN" w:bidi="hi-IN"/>
        </w:rPr>
        <w:t xml:space="preserve"> 2024</w:t>
      </w:r>
    </w:p>
    <w:p w14:paraId="278D56F7" w14:textId="77777777" w:rsidR="00EE278A" w:rsidRPr="00A0438C" w:rsidRDefault="00EE278A" w:rsidP="00EE278A">
      <w:pPr>
        <w:spacing w:after="0" w:line="240" w:lineRule="auto"/>
        <w:rPr>
          <w:rFonts w:ascii="Bookman Old Style" w:eastAsiaTheme="minorEastAsia" w:hAnsi="Bookman Old Style" w:cs="Mangal"/>
          <w:sz w:val="24"/>
          <w:szCs w:val="24"/>
          <w:lang w:eastAsia="en-IN" w:bidi="hi-IN"/>
        </w:rPr>
      </w:pPr>
    </w:p>
    <w:p w14:paraId="744E0982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Adoption of Minutes:</w:t>
      </w:r>
    </w:p>
    <w:p w14:paraId="37632CCF" w14:textId="77777777" w:rsidR="00481293" w:rsidRPr="00A0438C" w:rsidRDefault="00481293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</w:p>
    <w:p w14:paraId="70CFC0E0" w14:textId="050AD1AF" w:rsidR="00EE278A" w:rsidRPr="00AC62C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lang w:eastAsia="en-IN" w:bidi="hi-IN"/>
        </w:rPr>
      </w:pPr>
      <w:r w:rsidRPr="00AC62CC">
        <w:rPr>
          <w:rFonts w:ascii="Arial" w:eastAsiaTheme="minorEastAsia" w:hAnsi="Arial" w:cs="Arial"/>
          <w:color w:val="000000" w:themeColor="text1"/>
          <w:lang w:eastAsia="en-IN" w:bidi="hi-IN"/>
        </w:rPr>
        <w:t>The minutes of State Level Bankers’ Committee meeting for the quarter</w:t>
      </w:r>
      <w:r w:rsidR="006F0651" w:rsidRPr="00AC62CC">
        <w:rPr>
          <w:rFonts w:ascii="Arial" w:eastAsiaTheme="minorEastAsia" w:hAnsi="Arial" w:cs="Arial"/>
          <w:color w:val="000000" w:themeColor="text1"/>
          <w:lang w:eastAsia="en-IN" w:bidi="hi-IN"/>
        </w:rPr>
        <w:t>s</w:t>
      </w:r>
      <w:r w:rsidRPr="00AC62CC">
        <w:rPr>
          <w:rFonts w:ascii="Arial" w:eastAsiaTheme="minorEastAsia" w:hAnsi="Arial" w:cs="Arial"/>
          <w:color w:val="000000" w:themeColor="text1"/>
          <w:lang w:eastAsia="en-IN" w:bidi="hi-IN"/>
        </w:rPr>
        <w:t xml:space="preserve"> ended </w:t>
      </w:r>
      <w:r w:rsidR="00665A03" w:rsidRPr="00AC62CC">
        <w:rPr>
          <w:rFonts w:ascii="Arial" w:eastAsiaTheme="minorEastAsia" w:hAnsi="Arial" w:cs="Arial"/>
          <w:color w:val="000000" w:themeColor="text1"/>
          <w:lang w:eastAsia="en-IN" w:bidi="hi-IN"/>
        </w:rPr>
        <w:t>December 2023</w:t>
      </w:r>
      <w:r w:rsidRPr="00AC62CC">
        <w:rPr>
          <w:rFonts w:ascii="Arial" w:eastAsiaTheme="minorEastAsia" w:hAnsi="Arial" w:cs="Arial"/>
          <w:color w:val="000000" w:themeColor="text1"/>
          <w:lang w:eastAsia="en-IN" w:bidi="hi-IN"/>
        </w:rPr>
        <w:t xml:space="preserve"> </w:t>
      </w:r>
      <w:r w:rsidR="00665A03" w:rsidRPr="00AC62CC">
        <w:rPr>
          <w:rFonts w:ascii="Arial" w:eastAsiaTheme="minorEastAsia" w:hAnsi="Arial" w:cs="Arial"/>
          <w:color w:val="000000" w:themeColor="text1"/>
          <w:lang w:eastAsia="en-IN" w:bidi="hi-IN"/>
        </w:rPr>
        <w:t>and March 2024</w:t>
      </w:r>
      <w:r w:rsidR="00B9663E" w:rsidRPr="00AC62CC">
        <w:rPr>
          <w:rFonts w:ascii="Arial" w:eastAsiaTheme="minorEastAsia" w:hAnsi="Arial" w:cs="Arial"/>
          <w:color w:val="000000" w:themeColor="text1"/>
          <w:lang w:eastAsia="en-IN" w:bidi="hi-IN"/>
        </w:rPr>
        <w:t xml:space="preserve"> </w:t>
      </w:r>
      <w:r w:rsidRPr="00AC62CC">
        <w:rPr>
          <w:rFonts w:ascii="Arial" w:eastAsiaTheme="minorEastAsia" w:hAnsi="Arial" w:cs="Arial"/>
          <w:color w:val="000000" w:themeColor="text1"/>
          <w:lang w:eastAsia="en-IN" w:bidi="hi-IN"/>
        </w:rPr>
        <w:t xml:space="preserve">held on </w:t>
      </w:r>
      <w:proofErr w:type="gramStart"/>
      <w:r w:rsidR="00665A03" w:rsidRPr="00AC62CC">
        <w:rPr>
          <w:rFonts w:ascii="Arial" w:eastAsiaTheme="minorEastAsia" w:hAnsi="Arial" w:cs="Arial"/>
          <w:b/>
          <w:bCs/>
          <w:color w:val="000000" w:themeColor="text1"/>
          <w:lang w:eastAsia="en-IN" w:bidi="hi-IN"/>
        </w:rPr>
        <w:t>20.06.2024</w:t>
      </w:r>
      <w:r w:rsidR="00DF1E4A" w:rsidRPr="00AC62CC">
        <w:rPr>
          <w:rFonts w:ascii="Arial" w:eastAsiaTheme="minorEastAsia" w:hAnsi="Arial" w:cs="Arial"/>
          <w:b/>
          <w:bCs/>
          <w:color w:val="000000" w:themeColor="text1"/>
          <w:lang w:eastAsia="en-IN" w:bidi="hi-IN"/>
        </w:rPr>
        <w:t xml:space="preserve"> </w:t>
      </w:r>
      <w:r w:rsidRPr="00AC62CC">
        <w:rPr>
          <w:rFonts w:ascii="Arial" w:eastAsiaTheme="minorEastAsia" w:hAnsi="Arial" w:cs="Arial"/>
          <w:color w:val="000000" w:themeColor="text1"/>
          <w:lang w:eastAsia="en-IN" w:bidi="hi-IN"/>
        </w:rPr>
        <w:t xml:space="preserve"> was</w:t>
      </w:r>
      <w:proofErr w:type="gramEnd"/>
      <w:r w:rsidRPr="00AC62CC">
        <w:rPr>
          <w:rFonts w:ascii="Arial" w:eastAsiaTheme="minorEastAsia" w:hAnsi="Arial" w:cs="Arial"/>
          <w:color w:val="000000" w:themeColor="text1"/>
          <w:lang w:eastAsia="en-IN" w:bidi="hi-IN"/>
        </w:rPr>
        <w:t xml:space="preserve"> circulated to all the members. Since no request for amendment has been received, the house may adopt the minutes.</w:t>
      </w:r>
    </w:p>
    <w:p w14:paraId="6D274CEE" w14:textId="6D53FC8D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eastAsia="en-IN" w:bidi="hi-IN"/>
        </w:rPr>
      </w:pPr>
    </w:p>
    <w:p w14:paraId="4A0CB01F" w14:textId="77777777" w:rsidR="004D35A4" w:rsidRPr="00A0438C" w:rsidRDefault="004D35A4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eastAsia="en-IN" w:bidi="hi-IN"/>
        </w:rPr>
      </w:pPr>
    </w:p>
    <w:p w14:paraId="17BF3489" w14:textId="6222BC74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  <w:r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AGENDA</w:t>
      </w:r>
      <w:r w:rsidR="00775708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-</w:t>
      </w:r>
      <w:r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 xml:space="preserve">1 </w:t>
      </w:r>
    </w:p>
    <w:p w14:paraId="5D0EF464" w14:textId="02E9788D" w:rsidR="004D35A4" w:rsidRPr="00A0438C" w:rsidRDefault="004D35A4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eastAsia="en-IN" w:bidi="hi-IN"/>
        </w:rPr>
      </w:pPr>
    </w:p>
    <w:p w14:paraId="1D4F18CE" w14:textId="35649E25" w:rsidR="00EE278A" w:rsidRPr="00A0438C" w:rsidRDefault="00943BFF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lang w:val="en-US" w:eastAsia="en-IN" w:bidi="hi-IN"/>
        </w:rPr>
        <w:t xml:space="preserve">a) </w:t>
      </w:r>
      <w:r w:rsidR="00EE278A" w:rsidRPr="00A0438C">
        <w:rPr>
          <w:rFonts w:ascii="Arial" w:eastAsiaTheme="minorEastAsia" w:hAnsi="Arial" w:cs="Arial"/>
          <w:lang w:val="en-US" w:eastAsia="en-IN" w:bidi="hi-IN"/>
        </w:rPr>
        <w:t xml:space="preserve">Action Taken Report of SLBC meeting for the </w:t>
      </w:r>
      <w:r w:rsidR="00CB37CF" w:rsidRPr="00A0438C">
        <w:rPr>
          <w:rFonts w:ascii="Arial" w:eastAsiaTheme="minorEastAsia" w:hAnsi="Arial" w:cs="Arial"/>
          <w:lang w:val="en-US" w:eastAsia="en-IN" w:bidi="hi-IN"/>
        </w:rPr>
        <w:t xml:space="preserve">combined </w:t>
      </w:r>
      <w:r w:rsidR="00EE278A" w:rsidRPr="00A0438C">
        <w:rPr>
          <w:rFonts w:ascii="Arial" w:eastAsiaTheme="minorEastAsia" w:hAnsi="Arial" w:cs="Arial"/>
          <w:lang w:val="en-US" w:eastAsia="en-IN" w:bidi="hi-IN"/>
        </w:rPr>
        <w:t>quarter</w:t>
      </w:r>
      <w:r w:rsidR="00CB37CF" w:rsidRPr="00A0438C">
        <w:rPr>
          <w:rFonts w:ascii="Arial" w:eastAsiaTheme="minorEastAsia" w:hAnsi="Arial" w:cs="Arial"/>
          <w:lang w:val="en-US" w:eastAsia="en-IN" w:bidi="hi-IN"/>
        </w:rPr>
        <w:t>s</w:t>
      </w:r>
      <w:r w:rsidR="00EE278A" w:rsidRPr="00A0438C">
        <w:rPr>
          <w:rFonts w:ascii="Arial" w:eastAsiaTheme="minorEastAsia" w:hAnsi="Arial" w:cs="Arial"/>
          <w:lang w:val="en-US" w:eastAsia="en-IN" w:bidi="hi-IN"/>
        </w:rPr>
        <w:t xml:space="preserve"> ended </w:t>
      </w:r>
      <w:r w:rsidR="00665A03" w:rsidRPr="00A0438C">
        <w:rPr>
          <w:rFonts w:ascii="Arial" w:eastAsiaTheme="minorEastAsia" w:hAnsi="Arial" w:cs="Arial"/>
          <w:lang w:val="en-US" w:eastAsia="en-IN" w:bidi="hi-IN"/>
        </w:rPr>
        <w:t>December</w:t>
      </w:r>
      <w:r w:rsidR="004C4831" w:rsidRPr="00A0438C">
        <w:rPr>
          <w:rFonts w:ascii="Arial" w:eastAsiaTheme="minorEastAsia" w:hAnsi="Arial" w:cs="Arial"/>
          <w:lang w:val="en-US" w:eastAsia="en-IN" w:bidi="hi-IN"/>
        </w:rPr>
        <w:t xml:space="preserve"> </w:t>
      </w:r>
      <w:r w:rsidR="00EE278A" w:rsidRPr="00A0438C">
        <w:rPr>
          <w:rFonts w:ascii="Arial" w:eastAsiaTheme="minorEastAsia" w:hAnsi="Arial" w:cs="Arial"/>
          <w:lang w:val="en-US" w:eastAsia="en-IN" w:bidi="hi-IN"/>
        </w:rPr>
        <w:t>202</w:t>
      </w:r>
      <w:r w:rsidR="004C4831" w:rsidRPr="00A0438C">
        <w:rPr>
          <w:rFonts w:ascii="Arial" w:eastAsiaTheme="minorEastAsia" w:hAnsi="Arial" w:cs="Arial"/>
          <w:lang w:val="en-US" w:eastAsia="en-IN" w:bidi="hi-IN"/>
        </w:rPr>
        <w:t>3</w:t>
      </w:r>
      <w:r w:rsidR="00EE278A" w:rsidRPr="00A0438C">
        <w:rPr>
          <w:rFonts w:ascii="Arial" w:eastAsiaTheme="minorEastAsia" w:hAnsi="Arial" w:cs="Arial"/>
          <w:lang w:val="en-US" w:eastAsia="en-IN" w:bidi="hi-IN"/>
        </w:rPr>
        <w:t xml:space="preserve"> </w:t>
      </w:r>
      <w:r w:rsidR="00CB37CF" w:rsidRPr="00A0438C">
        <w:rPr>
          <w:rFonts w:ascii="Arial" w:eastAsiaTheme="minorEastAsia" w:hAnsi="Arial" w:cs="Arial"/>
          <w:lang w:val="en-US" w:eastAsia="en-IN" w:bidi="hi-IN"/>
        </w:rPr>
        <w:t xml:space="preserve">and </w:t>
      </w:r>
      <w:r w:rsidR="00665A03" w:rsidRPr="00A0438C">
        <w:rPr>
          <w:rFonts w:ascii="Arial" w:eastAsiaTheme="minorEastAsia" w:hAnsi="Arial" w:cs="Arial"/>
          <w:lang w:val="en-US" w:eastAsia="en-IN" w:bidi="hi-IN"/>
        </w:rPr>
        <w:t>March 2024</w:t>
      </w:r>
      <w:r w:rsidR="00CB37CF" w:rsidRPr="00A0438C">
        <w:rPr>
          <w:rFonts w:ascii="Arial" w:eastAsiaTheme="minorEastAsia" w:hAnsi="Arial" w:cs="Arial"/>
          <w:lang w:val="en-US" w:eastAsia="en-IN" w:bidi="hi-IN"/>
        </w:rPr>
        <w:t xml:space="preserve"> </w:t>
      </w:r>
      <w:r w:rsidR="00EE278A" w:rsidRPr="00A0438C">
        <w:rPr>
          <w:rFonts w:ascii="Arial" w:eastAsiaTheme="minorEastAsia" w:hAnsi="Arial" w:cs="Arial"/>
          <w:lang w:val="en-US" w:eastAsia="en-IN" w:bidi="hi-IN"/>
        </w:rPr>
        <w:t xml:space="preserve">held on </w:t>
      </w:r>
      <w:r w:rsidR="00665A03" w:rsidRPr="00A0438C">
        <w:rPr>
          <w:rFonts w:ascii="Arial" w:eastAsiaTheme="minorEastAsia" w:hAnsi="Arial" w:cs="Arial"/>
          <w:lang w:val="en-US" w:eastAsia="en-IN" w:bidi="hi-IN"/>
        </w:rPr>
        <w:t>20.06.2024</w:t>
      </w:r>
      <w:r w:rsidR="00EE278A" w:rsidRPr="00A0438C">
        <w:rPr>
          <w:rFonts w:ascii="Arial" w:eastAsiaTheme="minorEastAsia" w:hAnsi="Arial" w:cs="Arial"/>
          <w:lang w:val="en-US" w:eastAsia="en-IN" w:bidi="hi-IN"/>
        </w:rPr>
        <w:t xml:space="preserve"> are as under:</w:t>
      </w:r>
    </w:p>
    <w:p w14:paraId="7E7750AD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</w:p>
    <w:tbl>
      <w:tblPr>
        <w:tblW w:w="10491" w:type="dxa"/>
        <w:tblInd w:w="-3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993"/>
        <w:gridCol w:w="3345"/>
        <w:gridCol w:w="57"/>
      </w:tblGrid>
      <w:tr w:rsidR="00B830DD" w:rsidRPr="00A0438C" w14:paraId="6BFF0851" w14:textId="77777777" w:rsidTr="000F02D1">
        <w:trPr>
          <w:trHeight w:val="9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425F05BE" w14:textId="7B61AE89" w:rsidR="00EE278A" w:rsidRPr="00A0438C" w:rsidRDefault="00EE278A" w:rsidP="00B830DD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mbria" w:hAnsi="Arial" w:cs="Arial"/>
                <w:b/>
                <w:bCs/>
                <w:color w:val="0D0D0D"/>
                <w:kern w:val="3"/>
                <w:lang w:val="en-US" w:eastAsia="en-IN" w:bidi="hi-IN"/>
              </w:rPr>
              <w:t>S</w:t>
            </w:r>
            <w:r w:rsidR="003D23B5" w:rsidRPr="00A0438C">
              <w:rPr>
                <w:rFonts w:ascii="Arial" w:eastAsia="Cambria" w:hAnsi="Arial" w:cs="Arial"/>
                <w:b/>
                <w:bCs/>
                <w:color w:val="0D0D0D"/>
                <w:kern w:val="3"/>
                <w:lang w:val="en-US" w:eastAsia="en-IN" w:bidi="hi-IN"/>
              </w:rPr>
              <w:t>l</w:t>
            </w:r>
            <w:r w:rsidRPr="00A0438C">
              <w:rPr>
                <w:rFonts w:ascii="Arial" w:eastAsia="Cambria" w:hAnsi="Arial" w:cs="Arial"/>
                <w:b/>
                <w:bCs/>
                <w:color w:val="0D0D0D"/>
                <w:kern w:val="3"/>
                <w:lang w:val="en-US" w:eastAsia="en-IN" w:bidi="hi-IN"/>
              </w:rPr>
              <w:t>. No.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526C1E78" w14:textId="77777777" w:rsidR="00EE278A" w:rsidRPr="00A0438C" w:rsidRDefault="00EE278A" w:rsidP="00B830DD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mbria" w:hAnsi="Arial" w:cs="Arial"/>
                <w:b/>
                <w:bCs/>
                <w:color w:val="0D0D0D"/>
                <w:kern w:val="3"/>
                <w:lang w:val="en-US" w:eastAsia="en-IN" w:bidi="hi-IN"/>
              </w:rPr>
              <w:t>PARTICULARS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18D9B045" w14:textId="77777777" w:rsidR="00EE278A" w:rsidRPr="00A0438C" w:rsidRDefault="00EE278A" w:rsidP="00B830DD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mbria" w:hAnsi="Arial" w:cs="Arial"/>
                <w:b/>
                <w:bCs/>
                <w:color w:val="0D0D0D"/>
                <w:kern w:val="3"/>
                <w:lang w:val="en-US" w:eastAsia="en-IN" w:bidi="hi-IN"/>
              </w:rPr>
              <w:t>Action to be taken by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91" w:type="dxa"/>
              <w:bottom w:w="0" w:type="dxa"/>
              <w:right w:w="91" w:type="dxa"/>
            </w:tcMar>
            <w:vAlign w:val="center"/>
          </w:tcPr>
          <w:p w14:paraId="724C1643" w14:textId="53F61DBB" w:rsidR="00EE278A" w:rsidRPr="00A0438C" w:rsidRDefault="003D23B5" w:rsidP="00B830DD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lang w:eastAsia="en-IN" w:bidi="hi-IN"/>
              </w:rPr>
              <w:t>Compliance Remarks /</w:t>
            </w:r>
            <w:r w:rsidR="009E70F9" w:rsidRPr="00A0438C">
              <w:rPr>
                <w:rFonts w:ascii="Arial" w:eastAsia="Times New Roman" w:hAnsi="Arial" w:cs="Arial"/>
                <w:b/>
                <w:bCs/>
                <w:lang w:eastAsia="en-IN" w:bidi="hi-IN"/>
              </w:rPr>
              <w:t xml:space="preserve"> </w:t>
            </w:r>
            <w:r w:rsidRPr="00A0438C">
              <w:rPr>
                <w:rFonts w:ascii="Arial" w:eastAsia="Times New Roman" w:hAnsi="Arial" w:cs="Arial"/>
                <w:b/>
                <w:bCs/>
                <w:lang w:eastAsia="en-IN" w:bidi="hi-IN"/>
              </w:rPr>
              <w:t>ATR</w:t>
            </w:r>
          </w:p>
        </w:tc>
      </w:tr>
      <w:tr w:rsidR="00F44CD9" w:rsidRPr="00A0438C" w14:paraId="6650792B" w14:textId="77777777" w:rsidTr="00365CF2">
        <w:trPr>
          <w:trHeight w:val="361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4BE5EF8F" w14:textId="77777777" w:rsidR="009E70F9" w:rsidRPr="00A0438C" w:rsidRDefault="009E70F9" w:rsidP="00365CF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D0D0D"/>
                <w:kern w:val="24"/>
                <w:lang w:val="en-US" w:eastAsia="en-IN" w:bidi="hi-IN"/>
              </w:rPr>
            </w:pPr>
          </w:p>
          <w:p w14:paraId="38A2D7DB" w14:textId="77777777" w:rsidR="009E70F9" w:rsidRPr="00A0438C" w:rsidRDefault="009E70F9" w:rsidP="00365CF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D0D0D"/>
                <w:kern w:val="24"/>
                <w:lang w:val="en-US" w:eastAsia="en-IN" w:bidi="hi-IN"/>
              </w:rPr>
            </w:pPr>
          </w:p>
          <w:p w14:paraId="5AB028AF" w14:textId="77777777" w:rsidR="00365CF2" w:rsidRPr="00A0438C" w:rsidRDefault="00365CF2" w:rsidP="00365CF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D0D0D"/>
                <w:kern w:val="24"/>
                <w:lang w:val="en-US" w:eastAsia="en-IN" w:bidi="hi-IN"/>
              </w:rPr>
            </w:pPr>
          </w:p>
          <w:p w14:paraId="616AA6FC" w14:textId="77777777" w:rsidR="00365CF2" w:rsidRPr="00A0438C" w:rsidRDefault="00365CF2" w:rsidP="00365CF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D0D0D"/>
                <w:kern w:val="24"/>
                <w:lang w:val="en-US" w:eastAsia="en-IN" w:bidi="hi-IN"/>
              </w:rPr>
            </w:pPr>
          </w:p>
          <w:p w14:paraId="165E60E0" w14:textId="77777777" w:rsidR="00365CF2" w:rsidRPr="00A0438C" w:rsidRDefault="00365CF2" w:rsidP="00365CF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D0D0D"/>
                <w:kern w:val="24"/>
                <w:lang w:val="en-US" w:eastAsia="en-IN" w:bidi="hi-IN"/>
              </w:rPr>
            </w:pPr>
          </w:p>
          <w:p w14:paraId="2F8FB45E" w14:textId="77777777" w:rsidR="00D81163" w:rsidRPr="00A0438C" w:rsidRDefault="00D81163" w:rsidP="00661EEB">
            <w:pPr>
              <w:spacing w:after="0" w:line="276" w:lineRule="auto"/>
              <w:rPr>
                <w:rFonts w:ascii="Arial" w:eastAsia="Calibri" w:hAnsi="Arial" w:cs="Arial"/>
                <w:color w:val="0D0D0D"/>
                <w:kern w:val="24"/>
                <w:lang w:val="en-US" w:eastAsia="en-IN" w:bidi="hi-IN"/>
              </w:rPr>
            </w:pPr>
          </w:p>
          <w:p w14:paraId="31EEEE8F" w14:textId="1EFB73A1" w:rsidR="00EE278A" w:rsidRPr="00A0438C" w:rsidRDefault="00EE278A" w:rsidP="00365CF2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D0D0D"/>
                <w:kern w:val="24"/>
                <w:lang w:val="en-US" w:eastAsia="en-IN" w:bidi="hi-IN"/>
              </w:rPr>
              <w:t>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642A36A" w14:textId="7178D569" w:rsidR="00EE278A" w:rsidRPr="00A0438C" w:rsidRDefault="003075DA" w:rsidP="00665A03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hAnsi="Arial" w:cs="Arial"/>
              </w:rPr>
              <w:t xml:space="preserve">Banks </w:t>
            </w:r>
            <w:r w:rsidR="00665A03" w:rsidRPr="00A0438C">
              <w:rPr>
                <w:rFonts w:ascii="Arial" w:hAnsi="Arial" w:cs="Arial"/>
              </w:rPr>
              <w:t xml:space="preserve">will dispose </w:t>
            </w:r>
            <w:proofErr w:type="spellStart"/>
            <w:r w:rsidR="00665A03" w:rsidRPr="00A0438C">
              <w:rPr>
                <w:rFonts w:ascii="Arial" w:hAnsi="Arial" w:cs="Arial"/>
              </w:rPr>
              <w:t>off</w:t>
            </w:r>
            <w:proofErr w:type="spellEnd"/>
            <w:r w:rsidR="00665A03" w:rsidRPr="00A0438C">
              <w:rPr>
                <w:rFonts w:ascii="Arial" w:hAnsi="Arial" w:cs="Arial"/>
              </w:rPr>
              <w:t xml:space="preserve"> all the pending DDUSY Loan applications by 15.07.2024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4BBEA34A" w14:textId="77777777" w:rsidR="003D23B5" w:rsidRPr="00A0438C" w:rsidRDefault="003D23B5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  <w:p w14:paraId="52327064" w14:textId="4DC122D4" w:rsidR="003D23B5" w:rsidRPr="00A0438C" w:rsidRDefault="00CD74C4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 xml:space="preserve">All </w:t>
            </w:r>
          </w:p>
          <w:p w14:paraId="19B6C565" w14:textId="30AC30E1" w:rsidR="003075DA" w:rsidRPr="00A0438C" w:rsidRDefault="003075DA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Banks</w:t>
            </w:r>
          </w:p>
          <w:p w14:paraId="58AA3713" w14:textId="77777777" w:rsidR="00B830DD" w:rsidRPr="00A0438C" w:rsidRDefault="00B830DD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  <w:p w14:paraId="3583ED94" w14:textId="5F302A20" w:rsidR="00EE278A" w:rsidRPr="00A0438C" w:rsidRDefault="00EE278A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2966F5D6" w14:textId="40F6DCD1" w:rsidR="00C71289" w:rsidRPr="00A0438C" w:rsidRDefault="001E610D" w:rsidP="00C71289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Position as on 31</w:t>
            </w:r>
            <w:r w:rsidR="00665A03" w:rsidRPr="00A0438C">
              <w:rPr>
                <w:rFonts w:ascii="Arial" w:eastAsia="Times New Roman" w:hAnsi="Arial" w:cs="Arial"/>
                <w:lang w:eastAsia="en-IN" w:bidi="hi-IN"/>
              </w:rPr>
              <w:t>.10.2024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3"/>
              <w:gridCol w:w="1117"/>
              <w:gridCol w:w="906"/>
            </w:tblGrid>
            <w:tr w:rsidR="00FB33F7" w:rsidRPr="00A0438C" w14:paraId="3695B417" w14:textId="77777777" w:rsidTr="00C512E0">
              <w:tc>
                <w:tcPr>
                  <w:tcW w:w="1177" w:type="dxa"/>
                  <w:vAlign w:val="center"/>
                </w:tcPr>
                <w:p w14:paraId="3F144F49" w14:textId="170FB41F" w:rsidR="00FB33F7" w:rsidRPr="00A0438C" w:rsidRDefault="00FB33F7" w:rsidP="00513820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Cs w:val="22"/>
                    </w:rPr>
                  </w:pPr>
                  <w:r w:rsidRPr="00A0438C">
                    <w:rPr>
                      <w:rFonts w:ascii="Arial" w:eastAsia="Times New Roman" w:hAnsi="Arial" w:cs="Arial"/>
                      <w:szCs w:val="22"/>
                    </w:rPr>
                    <w:t>Bank</w:t>
                  </w:r>
                </w:p>
              </w:tc>
              <w:tc>
                <w:tcPr>
                  <w:tcW w:w="1060" w:type="dxa"/>
                  <w:vAlign w:val="center"/>
                </w:tcPr>
                <w:p w14:paraId="093277E4" w14:textId="4658F6AD" w:rsidR="00FB33F7" w:rsidRPr="00A0438C" w:rsidRDefault="00665A03" w:rsidP="00C512E0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A0438C">
                    <w:rPr>
                      <w:rFonts w:ascii="Arial" w:eastAsia="Times New Roman" w:hAnsi="Arial" w:cs="Arial"/>
                      <w:sz w:val="18"/>
                      <w:szCs w:val="18"/>
                    </w:rPr>
                    <w:t>Sanctioned Nos</w:t>
                  </w:r>
                  <w:r w:rsidR="00C512E0" w:rsidRPr="00A0438C">
                    <w:rPr>
                      <w:rFonts w:ascii="Arial" w:eastAsia="Times New Roman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39" w:type="dxa"/>
                  <w:vAlign w:val="center"/>
                </w:tcPr>
                <w:p w14:paraId="702E2D88" w14:textId="4EAFBEE8" w:rsidR="00FB33F7" w:rsidRPr="00A0438C" w:rsidRDefault="00665A03" w:rsidP="00C512E0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A0438C">
                    <w:rPr>
                      <w:rFonts w:ascii="Arial" w:eastAsia="Times New Roman" w:hAnsi="Arial" w:cs="Arial"/>
                      <w:sz w:val="18"/>
                      <w:szCs w:val="18"/>
                    </w:rPr>
                    <w:t>Pending</w:t>
                  </w:r>
                </w:p>
              </w:tc>
            </w:tr>
            <w:tr w:rsidR="00FB33F7" w:rsidRPr="00A0438C" w14:paraId="6F7D3AF4" w14:textId="77777777" w:rsidTr="00DA6290">
              <w:tc>
                <w:tcPr>
                  <w:tcW w:w="1177" w:type="dxa"/>
                </w:tcPr>
                <w:p w14:paraId="282AAF99" w14:textId="6A866AFB" w:rsidR="00FB33F7" w:rsidRPr="00A0438C" w:rsidRDefault="00665A03" w:rsidP="004A26F2">
                  <w:pPr>
                    <w:spacing w:line="276" w:lineRule="auto"/>
                    <w:rPr>
                      <w:rFonts w:ascii="Arial" w:eastAsia="Times New Roman" w:hAnsi="Arial" w:cs="Arial"/>
                      <w:szCs w:val="22"/>
                    </w:rPr>
                  </w:pPr>
                  <w:r w:rsidRPr="00A0438C">
                    <w:rPr>
                      <w:rFonts w:ascii="Arial" w:eastAsia="Times New Roman" w:hAnsi="Arial" w:cs="Arial"/>
                      <w:szCs w:val="22"/>
                    </w:rPr>
                    <w:t>SBI</w:t>
                  </w:r>
                </w:p>
              </w:tc>
              <w:tc>
                <w:tcPr>
                  <w:tcW w:w="1060" w:type="dxa"/>
                  <w:vAlign w:val="center"/>
                </w:tcPr>
                <w:p w14:paraId="089F40E0" w14:textId="48A01778" w:rsidR="00FB33F7" w:rsidRPr="00A0438C" w:rsidRDefault="004A26F2" w:rsidP="00C512E0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Cs w:val="22"/>
                    </w:rPr>
                  </w:pPr>
                  <w:r w:rsidRPr="00A0438C">
                    <w:rPr>
                      <w:rFonts w:ascii="Arial" w:eastAsia="Times New Roman" w:hAnsi="Arial" w:cs="Arial"/>
                      <w:szCs w:val="22"/>
                    </w:rPr>
                    <w:t>3</w:t>
                  </w:r>
                  <w:r w:rsidR="00693C03" w:rsidRPr="00A0438C">
                    <w:rPr>
                      <w:rFonts w:ascii="Arial" w:eastAsia="Times New Roman" w:hAnsi="Arial" w:cs="Arial"/>
                      <w:szCs w:val="22"/>
                    </w:rPr>
                    <w:t>59</w:t>
                  </w:r>
                </w:p>
              </w:tc>
              <w:tc>
                <w:tcPr>
                  <w:tcW w:w="939" w:type="dxa"/>
                  <w:vAlign w:val="center"/>
                </w:tcPr>
                <w:p w14:paraId="60887F01" w14:textId="50B638A0" w:rsidR="00FB33F7" w:rsidRPr="00A0438C" w:rsidRDefault="00B51C00" w:rsidP="00C512E0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Cs w:val="22"/>
                    </w:rPr>
                  </w:pPr>
                  <w:r w:rsidRPr="00A0438C">
                    <w:rPr>
                      <w:rFonts w:ascii="Arial" w:eastAsia="Times New Roman" w:hAnsi="Arial" w:cs="Arial"/>
                      <w:szCs w:val="22"/>
                    </w:rPr>
                    <w:t>186</w:t>
                  </w:r>
                </w:p>
              </w:tc>
            </w:tr>
            <w:tr w:rsidR="00FB33F7" w:rsidRPr="00A0438C" w14:paraId="0544AD4D" w14:textId="77777777" w:rsidTr="00DA6290">
              <w:tc>
                <w:tcPr>
                  <w:tcW w:w="1177" w:type="dxa"/>
                </w:tcPr>
                <w:p w14:paraId="1266E606" w14:textId="3B61A5A8" w:rsidR="00FB33F7" w:rsidRPr="00A0438C" w:rsidRDefault="004A26F2" w:rsidP="004A26F2">
                  <w:pPr>
                    <w:spacing w:line="276" w:lineRule="auto"/>
                    <w:rPr>
                      <w:rFonts w:ascii="Arial" w:eastAsia="Times New Roman" w:hAnsi="Arial" w:cs="Arial"/>
                      <w:szCs w:val="22"/>
                    </w:rPr>
                  </w:pPr>
                  <w:r w:rsidRPr="00A0438C">
                    <w:rPr>
                      <w:rFonts w:ascii="Arial" w:eastAsia="Times New Roman" w:hAnsi="Arial" w:cs="Arial"/>
                      <w:szCs w:val="22"/>
                    </w:rPr>
                    <w:t>APRB</w:t>
                  </w:r>
                </w:p>
              </w:tc>
              <w:tc>
                <w:tcPr>
                  <w:tcW w:w="1060" w:type="dxa"/>
                  <w:vAlign w:val="center"/>
                </w:tcPr>
                <w:p w14:paraId="10932ABB" w14:textId="13583D38" w:rsidR="00FB33F7" w:rsidRPr="00A0438C" w:rsidRDefault="00693C03" w:rsidP="00C512E0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Cs w:val="22"/>
                    </w:rPr>
                  </w:pPr>
                  <w:r w:rsidRPr="00A0438C">
                    <w:rPr>
                      <w:rFonts w:ascii="Arial" w:eastAsia="Times New Roman" w:hAnsi="Arial" w:cs="Arial"/>
                      <w:szCs w:val="22"/>
                    </w:rPr>
                    <w:t>30</w:t>
                  </w:r>
                </w:p>
              </w:tc>
              <w:tc>
                <w:tcPr>
                  <w:tcW w:w="939" w:type="dxa"/>
                  <w:vAlign w:val="center"/>
                </w:tcPr>
                <w:p w14:paraId="78DB0466" w14:textId="592DF9CF" w:rsidR="00FB33F7" w:rsidRPr="00A0438C" w:rsidRDefault="004A26F2" w:rsidP="00C512E0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Cs w:val="22"/>
                    </w:rPr>
                  </w:pPr>
                  <w:r w:rsidRPr="00A0438C">
                    <w:rPr>
                      <w:rFonts w:ascii="Arial" w:eastAsia="Times New Roman" w:hAnsi="Arial" w:cs="Arial"/>
                      <w:szCs w:val="22"/>
                    </w:rPr>
                    <w:t>32</w:t>
                  </w:r>
                </w:p>
              </w:tc>
            </w:tr>
            <w:tr w:rsidR="00FB33F7" w:rsidRPr="00A0438C" w14:paraId="7B0A2BE7" w14:textId="77777777" w:rsidTr="00DA6290">
              <w:tc>
                <w:tcPr>
                  <w:tcW w:w="1177" w:type="dxa"/>
                </w:tcPr>
                <w:p w14:paraId="376601C9" w14:textId="7E93BC82" w:rsidR="00FB33F7" w:rsidRPr="00A0438C" w:rsidRDefault="004A26F2" w:rsidP="004A26F2">
                  <w:pPr>
                    <w:spacing w:line="276" w:lineRule="auto"/>
                    <w:rPr>
                      <w:rFonts w:ascii="Arial" w:eastAsia="Times New Roman" w:hAnsi="Arial" w:cs="Arial"/>
                      <w:szCs w:val="22"/>
                    </w:rPr>
                  </w:pPr>
                  <w:r w:rsidRPr="00A0438C">
                    <w:rPr>
                      <w:rFonts w:ascii="Arial" w:eastAsia="Times New Roman" w:hAnsi="Arial" w:cs="Arial"/>
                      <w:szCs w:val="22"/>
                    </w:rPr>
                    <w:t>AXIS</w:t>
                  </w:r>
                </w:p>
              </w:tc>
              <w:tc>
                <w:tcPr>
                  <w:tcW w:w="1060" w:type="dxa"/>
                  <w:vAlign w:val="center"/>
                </w:tcPr>
                <w:p w14:paraId="5F5F5914" w14:textId="2C1CF77F" w:rsidR="00FB33F7" w:rsidRPr="00A0438C" w:rsidRDefault="004A26F2" w:rsidP="00C512E0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Cs w:val="22"/>
                    </w:rPr>
                  </w:pPr>
                  <w:r w:rsidRPr="00A0438C">
                    <w:rPr>
                      <w:rFonts w:ascii="Arial" w:eastAsia="Times New Roman" w:hAnsi="Arial" w:cs="Arial"/>
                      <w:szCs w:val="22"/>
                    </w:rPr>
                    <w:t>2</w:t>
                  </w:r>
                </w:p>
              </w:tc>
              <w:tc>
                <w:tcPr>
                  <w:tcW w:w="939" w:type="dxa"/>
                  <w:vAlign w:val="center"/>
                </w:tcPr>
                <w:p w14:paraId="67E94508" w14:textId="6E4F9854" w:rsidR="00FB33F7" w:rsidRPr="00A0438C" w:rsidRDefault="004A26F2" w:rsidP="00C512E0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Cs w:val="22"/>
                    </w:rPr>
                  </w:pPr>
                  <w:r w:rsidRPr="00A0438C">
                    <w:rPr>
                      <w:rFonts w:ascii="Arial" w:eastAsia="Times New Roman" w:hAnsi="Arial" w:cs="Arial"/>
                      <w:szCs w:val="22"/>
                    </w:rPr>
                    <w:t>7</w:t>
                  </w:r>
                </w:p>
              </w:tc>
            </w:tr>
            <w:tr w:rsidR="00FB33F7" w:rsidRPr="00A0438C" w14:paraId="028E7F41" w14:textId="77777777" w:rsidTr="00DA6290">
              <w:trPr>
                <w:trHeight w:val="169"/>
              </w:trPr>
              <w:tc>
                <w:tcPr>
                  <w:tcW w:w="1177" w:type="dxa"/>
                  <w:vAlign w:val="center"/>
                </w:tcPr>
                <w:p w14:paraId="692112CC" w14:textId="28CAC3CB" w:rsidR="00FB33F7" w:rsidRPr="00A0438C" w:rsidRDefault="004A26F2" w:rsidP="004A26F2">
                  <w:pPr>
                    <w:spacing w:line="276" w:lineRule="auto"/>
                    <w:rPr>
                      <w:rFonts w:ascii="Arial" w:eastAsia="Times New Roman" w:hAnsi="Arial" w:cs="Arial"/>
                      <w:bCs/>
                      <w:szCs w:val="22"/>
                    </w:rPr>
                  </w:pPr>
                  <w:r w:rsidRPr="00A0438C">
                    <w:rPr>
                      <w:rFonts w:ascii="Arial" w:eastAsia="Times New Roman" w:hAnsi="Arial" w:cs="Arial"/>
                      <w:bCs/>
                      <w:szCs w:val="22"/>
                    </w:rPr>
                    <w:t>BOB</w:t>
                  </w:r>
                </w:p>
              </w:tc>
              <w:tc>
                <w:tcPr>
                  <w:tcW w:w="1060" w:type="dxa"/>
                  <w:vAlign w:val="center"/>
                </w:tcPr>
                <w:p w14:paraId="34DB1C9D" w14:textId="04B3B9F2" w:rsidR="00FB33F7" w:rsidRPr="00A0438C" w:rsidRDefault="004A26F2" w:rsidP="00C512E0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Cs/>
                      <w:szCs w:val="22"/>
                    </w:rPr>
                  </w:pPr>
                  <w:r w:rsidRPr="00A0438C">
                    <w:rPr>
                      <w:rFonts w:ascii="Arial" w:eastAsia="Times New Roman" w:hAnsi="Arial" w:cs="Arial"/>
                      <w:bCs/>
                      <w:szCs w:val="22"/>
                    </w:rPr>
                    <w:t>4</w:t>
                  </w:r>
                </w:p>
              </w:tc>
              <w:tc>
                <w:tcPr>
                  <w:tcW w:w="939" w:type="dxa"/>
                  <w:vAlign w:val="center"/>
                </w:tcPr>
                <w:p w14:paraId="54E57A37" w14:textId="7DF12FFC" w:rsidR="00FB33F7" w:rsidRPr="00A0438C" w:rsidRDefault="004A26F2" w:rsidP="00C512E0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Cs/>
                      <w:szCs w:val="22"/>
                    </w:rPr>
                  </w:pPr>
                  <w:r w:rsidRPr="00A0438C">
                    <w:rPr>
                      <w:rFonts w:ascii="Arial" w:eastAsia="Times New Roman" w:hAnsi="Arial" w:cs="Arial"/>
                      <w:bCs/>
                      <w:szCs w:val="22"/>
                    </w:rPr>
                    <w:t>7</w:t>
                  </w:r>
                </w:p>
              </w:tc>
            </w:tr>
            <w:tr w:rsidR="00665A03" w:rsidRPr="00A0438C" w14:paraId="736550DB" w14:textId="77777777" w:rsidTr="00DA6290">
              <w:trPr>
                <w:trHeight w:val="169"/>
              </w:trPr>
              <w:tc>
                <w:tcPr>
                  <w:tcW w:w="1177" w:type="dxa"/>
                  <w:vAlign w:val="center"/>
                </w:tcPr>
                <w:p w14:paraId="33C78944" w14:textId="344AFDD5" w:rsidR="00665A03" w:rsidRPr="00A0438C" w:rsidRDefault="004A26F2" w:rsidP="004A26F2">
                  <w:pPr>
                    <w:spacing w:line="276" w:lineRule="auto"/>
                    <w:rPr>
                      <w:rFonts w:ascii="Arial" w:eastAsia="Times New Roman" w:hAnsi="Arial" w:cs="Arial"/>
                      <w:bCs/>
                    </w:rPr>
                  </w:pPr>
                  <w:r w:rsidRPr="00A0438C">
                    <w:rPr>
                      <w:rFonts w:ascii="Arial" w:eastAsia="Times New Roman" w:hAnsi="Arial" w:cs="Arial"/>
                      <w:bCs/>
                    </w:rPr>
                    <w:t>BOI</w:t>
                  </w:r>
                </w:p>
              </w:tc>
              <w:tc>
                <w:tcPr>
                  <w:tcW w:w="1060" w:type="dxa"/>
                  <w:vAlign w:val="center"/>
                </w:tcPr>
                <w:p w14:paraId="08E9D730" w14:textId="05C6164C" w:rsidR="00665A03" w:rsidRPr="00A0438C" w:rsidRDefault="004A26F2" w:rsidP="00C512E0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Cs/>
                    </w:rPr>
                  </w:pPr>
                  <w:r w:rsidRPr="00A0438C">
                    <w:rPr>
                      <w:rFonts w:ascii="Arial" w:eastAsia="Times New Roman" w:hAnsi="Arial" w:cs="Arial"/>
                      <w:bCs/>
                    </w:rPr>
                    <w:t>14</w:t>
                  </w:r>
                </w:p>
              </w:tc>
              <w:tc>
                <w:tcPr>
                  <w:tcW w:w="939" w:type="dxa"/>
                  <w:vAlign w:val="center"/>
                </w:tcPr>
                <w:p w14:paraId="0DF10BFB" w14:textId="09292B0F" w:rsidR="00665A03" w:rsidRPr="00A0438C" w:rsidRDefault="00B51C00" w:rsidP="00C512E0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Cs/>
                    </w:rPr>
                  </w:pPr>
                  <w:r w:rsidRPr="00A0438C">
                    <w:rPr>
                      <w:rFonts w:ascii="Arial" w:eastAsia="Times New Roman" w:hAnsi="Arial" w:cs="Arial"/>
                      <w:bCs/>
                    </w:rPr>
                    <w:t>16</w:t>
                  </w:r>
                </w:p>
              </w:tc>
            </w:tr>
            <w:tr w:rsidR="00665A03" w:rsidRPr="00A0438C" w14:paraId="3C1C3D5B" w14:textId="77777777" w:rsidTr="00DA6290">
              <w:trPr>
                <w:trHeight w:val="169"/>
              </w:trPr>
              <w:tc>
                <w:tcPr>
                  <w:tcW w:w="1177" w:type="dxa"/>
                  <w:vAlign w:val="center"/>
                </w:tcPr>
                <w:p w14:paraId="0151A05C" w14:textId="75289FBA" w:rsidR="00665A03" w:rsidRPr="00A0438C" w:rsidRDefault="004A26F2" w:rsidP="004A26F2">
                  <w:pPr>
                    <w:spacing w:line="276" w:lineRule="auto"/>
                    <w:rPr>
                      <w:rFonts w:ascii="Arial" w:eastAsia="Times New Roman" w:hAnsi="Arial" w:cs="Arial"/>
                      <w:bCs/>
                    </w:rPr>
                  </w:pPr>
                  <w:r w:rsidRPr="00A0438C">
                    <w:rPr>
                      <w:rFonts w:ascii="Arial" w:eastAsia="Times New Roman" w:hAnsi="Arial" w:cs="Arial"/>
                      <w:bCs/>
                    </w:rPr>
                    <w:t>CANARA</w:t>
                  </w:r>
                </w:p>
              </w:tc>
              <w:tc>
                <w:tcPr>
                  <w:tcW w:w="1060" w:type="dxa"/>
                  <w:vAlign w:val="center"/>
                </w:tcPr>
                <w:p w14:paraId="33819F5F" w14:textId="3BF8A97F" w:rsidR="00665A03" w:rsidRPr="00A0438C" w:rsidRDefault="004A26F2" w:rsidP="00C512E0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Cs/>
                    </w:rPr>
                  </w:pPr>
                  <w:r w:rsidRPr="00A0438C">
                    <w:rPr>
                      <w:rFonts w:ascii="Arial" w:eastAsia="Times New Roman" w:hAnsi="Arial" w:cs="Arial"/>
                      <w:bCs/>
                    </w:rPr>
                    <w:t>13</w:t>
                  </w:r>
                </w:p>
              </w:tc>
              <w:tc>
                <w:tcPr>
                  <w:tcW w:w="939" w:type="dxa"/>
                  <w:vAlign w:val="center"/>
                </w:tcPr>
                <w:p w14:paraId="0ECBD0F7" w14:textId="4D8B542A" w:rsidR="00665A03" w:rsidRPr="00A0438C" w:rsidRDefault="004A26F2" w:rsidP="00C512E0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Cs/>
                    </w:rPr>
                  </w:pPr>
                  <w:r w:rsidRPr="00A0438C">
                    <w:rPr>
                      <w:rFonts w:ascii="Arial" w:eastAsia="Times New Roman" w:hAnsi="Arial" w:cs="Arial"/>
                      <w:bCs/>
                    </w:rPr>
                    <w:t>4</w:t>
                  </w:r>
                </w:p>
              </w:tc>
            </w:tr>
            <w:tr w:rsidR="00665A03" w:rsidRPr="00A0438C" w14:paraId="72AD7E05" w14:textId="77777777" w:rsidTr="00DA6290">
              <w:trPr>
                <w:trHeight w:val="169"/>
              </w:trPr>
              <w:tc>
                <w:tcPr>
                  <w:tcW w:w="1177" w:type="dxa"/>
                  <w:vAlign w:val="center"/>
                </w:tcPr>
                <w:p w14:paraId="5CB557F7" w14:textId="536EC79D" w:rsidR="00665A03" w:rsidRPr="00A0438C" w:rsidRDefault="004A26F2" w:rsidP="004A26F2">
                  <w:pPr>
                    <w:spacing w:line="276" w:lineRule="auto"/>
                    <w:rPr>
                      <w:rFonts w:ascii="Arial" w:eastAsia="Times New Roman" w:hAnsi="Arial" w:cs="Arial"/>
                      <w:bCs/>
                    </w:rPr>
                  </w:pPr>
                  <w:r w:rsidRPr="00A0438C">
                    <w:rPr>
                      <w:rFonts w:ascii="Arial" w:eastAsia="Times New Roman" w:hAnsi="Arial" w:cs="Arial"/>
                      <w:bCs/>
                    </w:rPr>
                    <w:t>CBI</w:t>
                  </w:r>
                </w:p>
              </w:tc>
              <w:tc>
                <w:tcPr>
                  <w:tcW w:w="1060" w:type="dxa"/>
                  <w:vAlign w:val="center"/>
                </w:tcPr>
                <w:p w14:paraId="33FC76D9" w14:textId="590966AC" w:rsidR="00665A03" w:rsidRPr="00A0438C" w:rsidRDefault="00693C03" w:rsidP="00C512E0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Cs/>
                    </w:rPr>
                  </w:pPr>
                  <w:r w:rsidRPr="00A0438C">
                    <w:rPr>
                      <w:rFonts w:ascii="Arial" w:eastAsia="Times New Roman" w:hAnsi="Arial" w:cs="Arial"/>
                      <w:bCs/>
                    </w:rPr>
                    <w:t>15</w:t>
                  </w:r>
                </w:p>
              </w:tc>
              <w:tc>
                <w:tcPr>
                  <w:tcW w:w="939" w:type="dxa"/>
                  <w:vAlign w:val="center"/>
                </w:tcPr>
                <w:p w14:paraId="77682DAF" w14:textId="2822E5B8" w:rsidR="00665A03" w:rsidRPr="00A0438C" w:rsidRDefault="00693C03" w:rsidP="00C512E0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Cs/>
                    </w:rPr>
                  </w:pPr>
                  <w:r w:rsidRPr="00A0438C">
                    <w:rPr>
                      <w:rFonts w:ascii="Arial" w:eastAsia="Times New Roman" w:hAnsi="Arial" w:cs="Arial"/>
                      <w:bCs/>
                    </w:rPr>
                    <w:t>5</w:t>
                  </w:r>
                </w:p>
              </w:tc>
            </w:tr>
            <w:tr w:rsidR="00665A03" w:rsidRPr="00A0438C" w14:paraId="1B924840" w14:textId="77777777" w:rsidTr="00DA6290">
              <w:trPr>
                <w:trHeight w:val="169"/>
              </w:trPr>
              <w:tc>
                <w:tcPr>
                  <w:tcW w:w="1177" w:type="dxa"/>
                  <w:vAlign w:val="center"/>
                </w:tcPr>
                <w:p w14:paraId="434D353F" w14:textId="59ABDFBF" w:rsidR="00665A03" w:rsidRPr="00A0438C" w:rsidRDefault="004A26F2" w:rsidP="004A26F2">
                  <w:pPr>
                    <w:spacing w:line="276" w:lineRule="auto"/>
                    <w:rPr>
                      <w:rFonts w:ascii="Arial" w:eastAsia="Times New Roman" w:hAnsi="Arial" w:cs="Arial"/>
                      <w:bCs/>
                    </w:rPr>
                  </w:pPr>
                  <w:r w:rsidRPr="00A0438C">
                    <w:rPr>
                      <w:rFonts w:ascii="Arial" w:eastAsia="Times New Roman" w:hAnsi="Arial" w:cs="Arial"/>
                      <w:bCs/>
                    </w:rPr>
                    <w:t>HDFC</w:t>
                  </w:r>
                </w:p>
              </w:tc>
              <w:tc>
                <w:tcPr>
                  <w:tcW w:w="1060" w:type="dxa"/>
                  <w:vAlign w:val="center"/>
                </w:tcPr>
                <w:p w14:paraId="04009519" w14:textId="31B396FA" w:rsidR="00665A03" w:rsidRPr="00A0438C" w:rsidRDefault="004A26F2" w:rsidP="00C512E0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Cs/>
                    </w:rPr>
                  </w:pPr>
                  <w:r w:rsidRPr="00A0438C">
                    <w:rPr>
                      <w:rFonts w:ascii="Arial" w:eastAsia="Times New Roman" w:hAnsi="Arial" w:cs="Arial"/>
                      <w:bCs/>
                    </w:rPr>
                    <w:t>4</w:t>
                  </w:r>
                </w:p>
              </w:tc>
              <w:tc>
                <w:tcPr>
                  <w:tcW w:w="939" w:type="dxa"/>
                  <w:vAlign w:val="center"/>
                </w:tcPr>
                <w:p w14:paraId="25648014" w14:textId="51B3C092" w:rsidR="00665A03" w:rsidRPr="00A0438C" w:rsidRDefault="004A26F2" w:rsidP="00C512E0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Cs/>
                    </w:rPr>
                  </w:pPr>
                  <w:r w:rsidRPr="00A0438C">
                    <w:rPr>
                      <w:rFonts w:ascii="Arial" w:eastAsia="Times New Roman" w:hAnsi="Arial" w:cs="Arial"/>
                      <w:bCs/>
                    </w:rPr>
                    <w:t>2</w:t>
                  </w:r>
                </w:p>
              </w:tc>
            </w:tr>
            <w:tr w:rsidR="004A26F2" w:rsidRPr="00A0438C" w14:paraId="57142218" w14:textId="77777777" w:rsidTr="00DA6290">
              <w:trPr>
                <w:trHeight w:val="169"/>
              </w:trPr>
              <w:tc>
                <w:tcPr>
                  <w:tcW w:w="1177" w:type="dxa"/>
                  <w:vAlign w:val="center"/>
                </w:tcPr>
                <w:p w14:paraId="4FCABC2B" w14:textId="49226028" w:rsidR="004A26F2" w:rsidRPr="00A0438C" w:rsidRDefault="004A26F2" w:rsidP="004A26F2">
                  <w:pPr>
                    <w:spacing w:line="276" w:lineRule="auto"/>
                    <w:rPr>
                      <w:rFonts w:ascii="Arial" w:eastAsia="Times New Roman" w:hAnsi="Arial" w:cs="Arial"/>
                      <w:bCs/>
                    </w:rPr>
                  </w:pPr>
                  <w:r w:rsidRPr="00A0438C">
                    <w:rPr>
                      <w:rFonts w:ascii="Arial" w:eastAsia="Times New Roman" w:hAnsi="Arial" w:cs="Arial"/>
                      <w:bCs/>
                    </w:rPr>
                    <w:t>PNB</w:t>
                  </w:r>
                </w:p>
              </w:tc>
              <w:tc>
                <w:tcPr>
                  <w:tcW w:w="1060" w:type="dxa"/>
                  <w:vAlign w:val="center"/>
                </w:tcPr>
                <w:p w14:paraId="2FA1AAF1" w14:textId="46CFB200" w:rsidR="004A26F2" w:rsidRPr="00A0438C" w:rsidRDefault="004A26F2" w:rsidP="00C512E0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Cs/>
                    </w:rPr>
                  </w:pPr>
                  <w:r w:rsidRPr="00A0438C">
                    <w:rPr>
                      <w:rFonts w:ascii="Arial" w:eastAsia="Times New Roman" w:hAnsi="Arial" w:cs="Arial"/>
                      <w:bCs/>
                    </w:rPr>
                    <w:t>22</w:t>
                  </w:r>
                </w:p>
              </w:tc>
              <w:tc>
                <w:tcPr>
                  <w:tcW w:w="939" w:type="dxa"/>
                  <w:vAlign w:val="center"/>
                </w:tcPr>
                <w:p w14:paraId="6827B9EA" w14:textId="28EC912E" w:rsidR="004A26F2" w:rsidRPr="00A0438C" w:rsidRDefault="004A26F2" w:rsidP="00C512E0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Cs/>
                    </w:rPr>
                  </w:pPr>
                  <w:r w:rsidRPr="00A0438C">
                    <w:rPr>
                      <w:rFonts w:ascii="Arial" w:eastAsia="Times New Roman" w:hAnsi="Arial" w:cs="Arial"/>
                      <w:bCs/>
                    </w:rPr>
                    <w:t>10</w:t>
                  </w:r>
                </w:p>
              </w:tc>
            </w:tr>
            <w:tr w:rsidR="004A26F2" w:rsidRPr="00A0438C" w14:paraId="3459A562" w14:textId="77777777" w:rsidTr="00DA6290">
              <w:trPr>
                <w:trHeight w:val="169"/>
              </w:trPr>
              <w:tc>
                <w:tcPr>
                  <w:tcW w:w="1177" w:type="dxa"/>
                  <w:vAlign w:val="center"/>
                </w:tcPr>
                <w:p w14:paraId="570BDB14" w14:textId="14AA7B37" w:rsidR="004A26F2" w:rsidRPr="00A0438C" w:rsidRDefault="00693C03" w:rsidP="004A26F2">
                  <w:pPr>
                    <w:spacing w:line="276" w:lineRule="auto"/>
                    <w:rPr>
                      <w:rFonts w:ascii="Arial" w:eastAsia="Times New Roman" w:hAnsi="Arial" w:cs="Arial"/>
                      <w:bCs/>
                    </w:rPr>
                  </w:pPr>
                  <w:r w:rsidRPr="00A0438C">
                    <w:rPr>
                      <w:rFonts w:ascii="Arial" w:eastAsia="Times New Roman" w:hAnsi="Arial" w:cs="Arial"/>
                      <w:bCs/>
                    </w:rPr>
                    <w:t>BOM</w:t>
                  </w:r>
                </w:p>
              </w:tc>
              <w:tc>
                <w:tcPr>
                  <w:tcW w:w="1060" w:type="dxa"/>
                  <w:vAlign w:val="center"/>
                </w:tcPr>
                <w:p w14:paraId="7CE063D5" w14:textId="6BC17C4D" w:rsidR="004A26F2" w:rsidRPr="00A0438C" w:rsidRDefault="00693C03" w:rsidP="00C512E0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Cs/>
                    </w:rPr>
                  </w:pPr>
                  <w:r w:rsidRPr="00A0438C">
                    <w:rPr>
                      <w:rFonts w:ascii="Arial" w:eastAsia="Times New Roman" w:hAnsi="Arial" w:cs="Arial"/>
                      <w:bCs/>
                    </w:rPr>
                    <w:t>1</w:t>
                  </w:r>
                </w:p>
              </w:tc>
              <w:tc>
                <w:tcPr>
                  <w:tcW w:w="939" w:type="dxa"/>
                  <w:vAlign w:val="center"/>
                </w:tcPr>
                <w:p w14:paraId="4762CCDA" w14:textId="0A3304AC" w:rsidR="004A26F2" w:rsidRPr="00A0438C" w:rsidRDefault="00693C03" w:rsidP="00C512E0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Cs/>
                    </w:rPr>
                  </w:pPr>
                  <w:r w:rsidRPr="00A0438C">
                    <w:rPr>
                      <w:rFonts w:ascii="Arial" w:eastAsia="Times New Roman" w:hAnsi="Arial" w:cs="Arial"/>
                      <w:bCs/>
                    </w:rPr>
                    <w:t>1</w:t>
                  </w:r>
                </w:p>
              </w:tc>
            </w:tr>
          </w:tbl>
          <w:p w14:paraId="213E18F7" w14:textId="6E736998" w:rsidR="00C71289" w:rsidRPr="00A0438C" w:rsidRDefault="00C71289" w:rsidP="00B51C00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</w:p>
        </w:tc>
      </w:tr>
      <w:tr w:rsidR="00F44CD9" w:rsidRPr="00A0438C" w14:paraId="4FA497A1" w14:textId="77777777" w:rsidTr="00365CF2">
        <w:trPr>
          <w:trHeight w:val="138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1DC92" w14:textId="77777777" w:rsidR="009E70F9" w:rsidRPr="00A0438C" w:rsidRDefault="009E70F9" w:rsidP="00661EEB">
            <w:pPr>
              <w:spacing w:after="0" w:line="276" w:lineRule="auto"/>
              <w:rPr>
                <w:rFonts w:ascii="Arial" w:eastAsia="Calibri" w:hAnsi="Arial" w:cs="Arial"/>
                <w:color w:val="0D0D0D"/>
                <w:kern w:val="24"/>
                <w:lang w:val="en-US" w:eastAsia="en-IN" w:bidi="hi-IN"/>
              </w:rPr>
            </w:pPr>
          </w:p>
          <w:p w14:paraId="384564BA" w14:textId="636557B0" w:rsidR="00EE278A" w:rsidRPr="00A0438C" w:rsidRDefault="00EE278A" w:rsidP="00365CF2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D0D0D"/>
                <w:kern w:val="24"/>
                <w:lang w:val="en-US" w:eastAsia="en-IN" w:bidi="hi-IN"/>
              </w:rPr>
              <w:t>2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2CE46D7" w14:textId="77777777" w:rsidR="00365CF2" w:rsidRPr="002175B2" w:rsidRDefault="00365CF2" w:rsidP="001B714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AA2B00B" w14:textId="77777777" w:rsidR="00365CF2" w:rsidRPr="002175B2" w:rsidRDefault="00365CF2" w:rsidP="001B714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C90EF6F" w14:textId="32FEB04C" w:rsidR="001B714D" w:rsidRPr="002175B2" w:rsidRDefault="00B51C00" w:rsidP="001B714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2175B2">
              <w:rPr>
                <w:rFonts w:ascii="Arial" w:hAnsi="Arial" w:cs="Arial"/>
                <w:color w:val="000000" w:themeColor="text1"/>
              </w:rPr>
              <w:t xml:space="preserve">Private Sector Banks particularly HDFC, AXIS &amp; ICICI Bank should dispose </w:t>
            </w:r>
            <w:proofErr w:type="spellStart"/>
            <w:r w:rsidRPr="002175B2">
              <w:rPr>
                <w:rFonts w:ascii="Arial" w:hAnsi="Arial" w:cs="Arial"/>
                <w:color w:val="000000" w:themeColor="text1"/>
              </w:rPr>
              <w:t>off</w:t>
            </w:r>
            <w:proofErr w:type="spellEnd"/>
            <w:r w:rsidRPr="002175B2">
              <w:rPr>
                <w:rFonts w:ascii="Arial" w:hAnsi="Arial" w:cs="Arial"/>
                <w:color w:val="000000" w:themeColor="text1"/>
              </w:rPr>
              <w:t xml:space="preserve"> all the pending applications under the ATMA NIRBHAR Scheme as soon as possible.</w:t>
            </w:r>
          </w:p>
          <w:p w14:paraId="593601F2" w14:textId="4C60119F" w:rsidR="00EE278A" w:rsidRPr="002175B2" w:rsidRDefault="00EE278A" w:rsidP="00E3528B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n-IN" w:bidi="hi-IN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1A0AF01" w14:textId="77777777" w:rsidR="003D23B5" w:rsidRPr="002175B2" w:rsidRDefault="003D23B5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IN" w:bidi="hi-IN"/>
              </w:rPr>
            </w:pPr>
          </w:p>
          <w:p w14:paraId="07F57A9B" w14:textId="54DFA689" w:rsidR="00EE278A" w:rsidRPr="002175B2" w:rsidRDefault="00B51C00" w:rsidP="00661EE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IN" w:bidi="hi-IN"/>
              </w:rPr>
            </w:pPr>
            <w:r w:rsidRPr="002175B2">
              <w:rPr>
                <w:rFonts w:ascii="Arial" w:eastAsia="Times New Roman" w:hAnsi="Arial" w:cs="Arial"/>
                <w:color w:val="000000" w:themeColor="text1"/>
                <w:lang w:eastAsia="en-IN" w:bidi="hi-IN"/>
              </w:rPr>
              <w:t>HDFC, ICICI, AXIS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3FA0DB9" w14:textId="77777777" w:rsidR="003663B4" w:rsidRPr="002175B2" w:rsidRDefault="002175B2" w:rsidP="003663B4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n-IN" w:bidi="hi-IN"/>
              </w:rPr>
            </w:pPr>
            <w:r w:rsidRPr="002175B2">
              <w:rPr>
                <w:rFonts w:ascii="Arial" w:eastAsia="Times New Roman" w:hAnsi="Arial" w:cs="Arial"/>
                <w:color w:val="000000" w:themeColor="text1"/>
                <w:lang w:eastAsia="en-IN" w:bidi="hi-IN"/>
              </w:rPr>
              <w:t>Proposals of HDFC Bank, ICICI Bank &amp; AXIS Bank are still pending.</w:t>
            </w:r>
          </w:p>
          <w:p w14:paraId="6F6D500B" w14:textId="61FD5B4E" w:rsidR="002175B2" w:rsidRPr="002175B2" w:rsidRDefault="002175B2" w:rsidP="003663B4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n-IN" w:bidi="hi-IN"/>
              </w:rPr>
            </w:pPr>
            <w:r w:rsidRPr="002175B2">
              <w:rPr>
                <w:rFonts w:ascii="Arial" w:eastAsia="Times New Roman" w:hAnsi="Arial" w:cs="Arial"/>
                <w:color w:val="000000" w:themeColor="text1"/>
                <w:lang w:eastAsia="en-IN" w:bidi="hi-IN"/>
              </w:rPr>
              <w:t>No specific timeline to complete the sanction process in provided.</w:t>
            </w:r>
          </w:p>
        </w:tc>
      </w:tr>
      <w:tr w:rsidR="00F44CD9" w:rsidRPr="00A0438C" w14:paraId="2602FA82" w14:textId="77777777" w:rsidTr="00365CF2">
        <w:trPr>
          <w:trHeight w:val="157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9023F77" w14:textId="39CAF591" w:rsidR="00F2198F" w:rsidRPr="00A0438C" w:rsidRDefault="00584DA8" w:rsidP="00365CF2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3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20A64081" w14:textId="68E07523" w:rsidR="00F2198F" w:rsidRPr="00A0438C" w:rsidRDefault="00874778" w:rsidP="00E3528B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A043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RBI will also be included as a member in the Sub.- </w:t>
            </w:r>
            <w:proofErr w:type="gramStart"/>
            <w:r w:rsidRPr="00A0438C">
              <w:rPr>
                <w:rFonts w:ascii="Times New Roman" w:hAnsi="Times New Roman" w:cs="Times New Roman"/>
                <w:bCs/>
                <w:sz w:val="24"/>
                <w:szCs w:val="24"/>
              </w:rPr>
              <w:t>Committee  for</w:t>
            </w:r>
            <w:proofErr w:type="gramEnd"/>
            <w:r w:rsidRPr="00A043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monitoring sanction of loans under the Atma </w:t>
            </w:r>
            <w:proofErr w:type="spellStart"/>
            <w:r w:rsidRPr="00A0438C">
              <w:rPr>
                <w:rFonts w:ascii="Times New Roman" w:hAnsi="Times New Roman" w:cs="Times New Roman"/>
                <w:bCs/>
                <w:sz w:val="24"/>
                <w:szCs w:val="24"/>
              </w:rPr>
              <w:t>Nirbhar</w:t>
            </w:r>
            <w:proofErr w:type="spellEnd"/>
            <w:r w:rsidRPr="00A043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Scheme by Private Sector Banks and the next meeting may be held by first week of July 2024.The Circle Heads of  the respective Banks should attend the Sub.-Committee meeting.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25055F6B" w14:textId="7EB5B6A5" w:rsidR="00F2198F" w:rsidRPr="00A0438C" w:rsidRDefault="00874778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SLBC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5A2A5B72" w14:textId="09C98256" w:rsidR="00F2198F" w:rsidRPr="00A0438C" w:rsidRDefault="00874778" w:rsidP="00336CC0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Sub Committee with RBI as member formed and meeting conducted.</w:t>
            </w:r>
          </w:p>
        </w:tc>
      </w:tr>
      <w:tr w:rsidR="00874778" w:rsidRPr="00A0438C" w14:paraId="2AEFF86D" w14:textId="77777777" w:rsidTr="00365CF2">
        <w:trPr>
          <w:trHeight w:val="157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9DAC840" w14:textId="531A2D5C" w:rsidR="00874778" w:rsidRPr="00A0438C" w:rsidRDefault="00874778" w:rsidP="00365CF2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lastRenderedPageBreak/>
              <w:t>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9413378" w14:textId="2EE1ECBA" w:rsidR="00874778" w:rsidRPr="00A0438C" w:rsidRDefault="00874778" w:rsidP="00E35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38C">
              <w:rPr>
                <w:rFonts w:ascii="Times New Roman" w:hAnsi="Times New Roman" w:cs="Times New Roman"/>
                <w:bCs/>
                <w:sz w:val="24"/>
                <w:szCs w:val="24"/>
              </w:rPr>
              <w:t>The Punjab National Bank was absent and was not available to share any update regarding the status on the opening of RSETI at Namsai.</w:t>
            </w:r>
            <w:r w:rsidRPr="00A0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38C">
              <w:rPr>
                <w:rFonts w:ascii="Times New Roman" w:hAnsi="Times New Roman" w:cs="Times New Roman"/>
                <w:bCs/>
                <w:sz w:val="24"/>
                <w:szCs w:val="24"/>
              </w:rPr>
              <w:t>A letter should be issued to the absentee Bank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25602B82" w14:textId="77777777" w:rsidR="00874778" w:rsidRPr="00A0438C" w:rsidRDefault="00874778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571D471" w14:textId="76AF9D47" w:rsidR="00874778" w:rsidRPr="00A0438C" w:rsidRDefault="00094B70" w:rsidP="00336CC0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 xml:space="preserve">Letter for allotment of Land for opening RSETI at NAMSAI has been send to DC </w:t>
            </w:r>
            <w:r w:rsidR="003663B4">
              <w:rPr>
                <w:rFonts w:ascii="Arial" w:eastAsia="Times New Roman" w:hAnsi="Arial" w:cs="Arial"/>
                <w:lang w:eastAsia="en-IN" w:bidi="hi-IN"/>
              </w:rPr>
              <w:t>Namsai as per reply from PNB.</w:t>
            </w:r>
          </w:p>
        </w:tc>
      </w:tr>
      <w:tr w:rsidR="00E80CAE" w:rsidRPr="00A0438C" w14:paraId="34D9F11B" w14:textId="77777777" w:rsidTr="000F02D1">
        <w:trPr>
          <w:gridAfter w:val="1"/>
          <w:wAfter w:w="57" w:type="dxa"/>
          <w:trHeight w:val="42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59D80440" w14:textId="22C35581" w:rsidR="00E80CAE" w:rsidRPr="00A0438C" w:rsidRDefault="00584DA8" w:rsidP="00E80CA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4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A40718A" w14:textId="77777777" w:rsidR="00E80CAE" w:rsidRPr="00A0438C" w:rsidRDefault="00E80CAE" w:rsidP="00E3528B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A0438C">
              <w:rPr>
                <w:rFonts w:ascii="Arial" w:hAnsi="Arial" w:cs="Arial"/>
                <w:bCs/>
              </w:rPr>
              <w:t>The Status on opening of Branches was reviewed and found to be as under:</w:t>
            </w:r>
          </w:p>
          <w:p w14:paraId="1550B57E" w14:textId="77777777" w:rsidR="00E80CAE" w:rsidRPr="00A0438C" w:rsidRDefault="00E80CAE" w:rsidP="00E3528B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98"/>
              <w:gridCol w:w="1134"/>
              <w:gridCol w:w="2542"/>
            </w:tblGrid>
            <w:tr w:rsidR="00CE2931" w:rsidRPr="00A0438C" w14:paraId="2CFF2CF7" w14:textId="77777777" w:rsidTr="00C17C13">
              <w:tc>
                <w:tcPr>
                  <w:tcW w:w="1598" w:type="dxa"/>
                </w:tcPr>
                <w:p w14:paraId="29336640" w14:textId="5F5D3F0D" w:rsidR="00CE2931" w:rsidRPr="00A0438C" w:rsidRDefault="00CE2931" w:rsidP="00C17C13">
                  <w:pPr>
                    <w:jc w:val="center"/>
                    <w:rPr>
                      <w:rFonts w:ascii="Arial" w:hAnsi="Arial" w:cs="Arial"/>
                      <w:b/>
                      <w:szCs w:val="22"/>
                    </w:rPr>
                  </w:pPr>
                  <w:r w:rsidRPr="00A0438C">
                    <w:rPr>
                      <w:rFonts w:ascii="Arial" w:hAnsi="Arial" w:cs="Arial"/>
                      <w:b/>
                      <w:szCs w:val="22"/>
                    </w:rPr>
                    <w:t>Place</w:t>
                  </w:r>
                </w:p>
              </w:tc>
              <w:tc>
                <w:tcPr>
                  <w:tcW w:w="1134" w:type="dxa"/>
                </w:tcPr>
                <w:p w14:paraId="33E65F8C" w14:textId="2ACBC38D" w:rsidR="00CE2931" w:rsidRPr="00A0438C" w:rsidRDefault="00CE2931" w:rsidP="00C17C13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A0438C">
                    <w:rPr>
                      <w:rFonts w:ascii="Arial" w:hAnsi="Arial" w:cs="Arial"/>
                      <w:b/>
                      <w:sz w:val="20"/>
                    </w:rPr>
                    <w:t>Bank</w:t>
                  </w:r>
                </w:p>
              </w:tc>
              <w:tc>
                <w:tcPr>
                  <w:tcW w:w="2542" w:type="dxa"/>
                </w:tcPr>
                <w:p w14:paraId="27EC3D7A" w14:textId="7B676484" w:rsidR="00CE2931" w:rsidRPr="00A0438C" w:rsidRDefault="007A1EE8" w:rsidP="00C17C13">
                  <w:pPr>
                    <w:jc w:val="center"/>
                    <w:rPr>
                      <w:rFonts w:ascii="Arial" w:hAnsi="Arial" w:cs="Arial"/>
                      <w:b/>
                      <w:szCs w:val="22"/>
                    </w:rPr>
                  </w:pPr>
                  <w:r w:rsidRPr="00A0438C">
                    <w:rPr>
                      <w:rFonts w:ascii="Arial" w:hAnsi="Arial" w:cs="Arial"/>
                      <w:b/>
                      <w:szCs w:val="22"/>
                    </w:rPr>
                    <w:t>Remarks</w:t>
                  </w:r>
                </w:p>
              </w:tc>
            </w:tr>
            <w:tr w:rsidR="00CE2931" w:rsidRPr="00A0438C" w14:paraId="06CC328A" w14:textId="77777777" w:rsidTr="00C17C13">
              <w:trPr>
                <w:trHeight w:val="1599"/>
              </w:trPr>
              <w:tc>
                <w:tcPr>
                  <w:tcW w:w="1598" w:type="dxa"/>
                  <w:vAlign w:val="center"/>
                </w:tcPr>
                <w:p w14:paraId="6C822320" w14:textId="2CDFA7AB" w:rsidR="00CE2931" w:rsidRPr="00A0438C" w:rsidRDefault="007A1EE8" w:rsidP="00C17C13">
                  <w:pPr>
                    <w:rPr>
                      <w:rFonts w:ascii="Arial" w:hAnsi="Arial" w:cs="Arial"/>
                      <w:bCs/>
                      <w:sz w:val="20"/>
                    </w:rPr>
                  </w:pPr>
                  <w:r w:rsidRPr="00A0438C">
                    <w:rPr>
                      <w:rFonts w:ascii="Arial" w:hAnsi="Arial" w:cs="Arial"/>
                      <w:bCs/>
                      <w:sz w:val="20"/>
                    </w:rPr>
                    <w:t>1.Chayangtajo</w:t>
                  </w:r>
                </w:p>
              </w:tc>
              <w:tc>
                <w:tcPr>
                  <w:tcW w:w="1134" w:type="dxa"/>
                  <w:vAlign w:val="center"/>
                </w:tcPr>
                <w:p w14:paraId="578A79AF" w14:textId="32CF8828" w:rsidR="00CE2931" w:rsidRPr="00A0438C" w:rsidRDefault="007A1EE8" w:rsidP="00C17C13">
                  <w:pPr>
                    <w:jc w:val="center"/>
                    <w:rPr>
                      <w:rFonts w:ascii="Arial" w:hAnsi="Arial" w:cs="Arial"/>
                      <w:bCs/>
                      <w:szCs w:val="22"/>
                    </w:rPr>
                  </w:pPr>
                  <w:r w:rsidRPr="00A0438C">
                    <w:rPr>
                      <w:rFonts w:ascii="Arial" w:hAnsi="Arial" w:cs="Arial"/>
                      <w:bCs/>
                      <w:szCs w:val="22"/>
                    </w:rPr>
                    <w:t>CAN</w:t>
                  </w:r>
                </w:p>
              </w:tc>
              <w:tc>
                <w:tcPr>
                  <w:tcW w:w="2542" w:type="dxa"/>
                </w:tcPr>
                <w:p w14:paraId="766B208A" w14:textId="257FD038" w:rsidR="00CE2931" w:rsidRPr="00A0438C" w:rsidRDefault="00874778" w:rsidP="00E3528B">
                  <w:pPr>
                    <w:jc w:val="both"/>
                    <w:rPr>
                      <w:rFonts w:ascii="Arial" w:hAnsi="Arial" w:cs="Arial"/>
                      <w:bCs/>
                      <w:szCs w:val="22"/>
                    </w:rPr>
                  </w:pPr>
                  <w:r w:rsidRPr="00A0438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The Bank has submitted that Manager and staff have been posted for the Branch at </w:t>
                  </w:r>
                  <w:proofErr w:type="spellStart"/>
                  <w:r w:rsidRPr="00A0438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Chayangtajo</w:t>
                  </w:r>
                  <w:proofErr w:type="spellEnd"/>
                  <w:r w:rsidRPr="00A0438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and Branch is expected to be operational by 31.07.2024.</w:t>
                  </w:r>
                </w:p>
              </w:tc>
            </w:tr>
            <w:tr w:rsidR="007A1EE8" w:rsidRPr="00A0438C" w14:paraId="48FDCE9B" w14:textId="77777777" w:rsidTr="00C17C13">
              <w:trPr>
                <w:trHeight w:val="558"/>
              </w:trPr>
              <w:tc>
                <w:tcPr>
                  <w:tcW w:w="1598" w:type="dxa"/>
                  <w:vAlign w:val="center"/>
                </w:tcPr>
                <w:p w14:paraId="0EEBA146" w14:textId="53527D72" w:rsidR="007A1EE8" w:rsidRPr="00A0438C" w:rsidRDefault="007A1EE8" w:rsidP="00C17C13">
                  <w:pPr>
                    <w:rPr>
                      <w:rFonts w:ascii="Arial" w:hAnsi="Arial" w:cs="Arial"/>
                      <w:bCs/>
                      <w:sz w:val="20"/>
                    </w:rPr>
                  </w:pPr>
                  <w:r w:rsidRPr="00A0438C">
                    <w:rPr>
                      <w:rFonts w:ascii="Arial" w:hAnsi="Arial" w:cs="Arial"/>
                      <w:bCs/>
                      <w:sz w:val="20"/>
                    </w:rPr>
                    <w:t>2.Lemmi</w:t>
                  </w:r>
                </w:p>
              </w:tc>
              <w:tc>
                <w:tcPr>
                  <w:tcW w:w="1134" w:type="dxa"/>
                  <w:vAlign w:val="center"/>
                </w:tcPr>
                <w:p w14:paraId="0096A54B" w14:textId="458B34B3" w:rsidR="007A1EE8" w:rsidRPr="00A0438C" w:rsidRDefault="007A1EE8" w:rsidP="00C17C13">
                  <w:pPr>
                    <w:jc w:val="center"/>
                    <w:rPr>
                      <w:rFonts w:ascii="Arial" w:hAnsi="Arial" w:cs="Arial"/>
                      <w:bCs/>
                      <w:szCs w:val="22"/>
                    </w:rPr>
                  </w:pPr>
                  <w:r w:rsidRPr="00A0438C">
                    <w:rPr>
                      <w:rFonts w:ascii="Arial" w:hAnsi="Arial" w:cs="Arial"/>
                      <w:bCs/>
                      <w:szCs w:val="22"/>
                    </w:rPr>
                    <w:t>PNB</w:t>
                  </w:r>
                </w:p>
              </w:tc>
              <w:tc>
                <w:tcPr>
                  <w:tcW w:w="2542" w:type="dxa"/>
                </w:tcPr>
                <w:p w14:paraId="2E4FDDD4" w14:textId="33ABB828" w:rsidR="007A1EE8" w:rsidRPr="00A0438C" w:rsidRDefault="00874778" w:rsidP="00E3528B">
                  <w:pPr>
                    <w:jc w:val="both"/>
                    <w:rPr>
                      <w:rFonts w:ascii="Arial" w:hAnsi="Arial" w:cs="Arial"/>
                      <w:bCs/>
                      <w:szCs w:val="22"/>
                    </w:rPr>
                  </w:pPr>
                  <w:r w:rsidRPr="00A0438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PNB was absent </w:t>
                  </w:r>
                  <w:r w:rsidR="00094B70" w:rsidRPr="00A0438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and has</w:t>
                  </w:r>
                  <w:r w:rsidRPr="00A0438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not submitted any response.</w:t>
                  </w:r>
                </w:p>
              </w:tc>
            </w:tr>
            <w:tr w:rsidR="007A1EE8" w:rsidRPr="00A0438C" w14:paraId="32F9EDB8" w14:textId="77777777" w:rsidTr="00C17C13">
              <w:tc>
                <w:tcPr>
                  <w:tcW w:w="1598" w:type="dxa"/>
                  <w:vAlign w:val="center"/>
                </w:tcPr>
                <w:p w14:paraId="1502B00B" w14:textId="1B301F91" w:rsidR="007A1EE8" w:rsidRPr="00A0438C" w:rsidRDefault="007A1EE8" w:rsidP="00C17C13">
                  <w:pPr>
                    <w:rPr>
                      <w:rFonts w:ascii="Arial" w:hAnsi="Arial" w:cs="Arial"/>
                      <w:bCs/>
                      <w:sz w:val="20"/>
                    </w:rPr>
                  </w:pPr>
                  <w:r w:rsidRPr="00A0438C">
                    <w:rPr>
                      <w:rFonts w:ascii="Arial" w:hAnsi="Arial" w:cs="Arial"/>
                      <w:bCs/>
                      <w:sz w:val="20"/>
                    </w:rPr>
                    <w:t>3.Boleng</w:t>
                  </w:r>
                </w:p>
              </w:tc>
              <w:tc>
                <w:tcPr>
                  <w:tcW w:w="1134" w:type="dxa"/>
                  <w:vAlign w:val="center"/>
                </w:tcPr>
                <w:p w14:paraId="232863A0" w14:textId="399B7AF8" w:rsidR="007A1EE8" w:rsidRPr="00A0438C" w:rsidRDefault="007A1EE8" w:rsidP="00C17C13">
                  <w:pPr>
                    <w:jc w:val="center"/>
                    <w:rPr>
                      <w:rFonts w:ascii="Arial" w:hAnsi="Arial" w:cs="Arial"/>
                      <w:bCs/>
                      <w:szCs w:val="22"/>
                    </w:rPr>
                  </w:pPr>
                  <w:r w:rsidRPr="00A0438C">
                    <w:rPr>
                      <w:rFonts w:ascii="Arial" w:hAnsi="Arial" w:cs="Arial"/>
                      <w:bCs/>
                      <w:szCs w:val="22"/>
                    </w:rPr>
                    <w:t>SBI</w:t>
                  </w:r>
                </w:p>
              </w:tc>
              <w:tc>
                <w:tcPr>
                  <w:tcW w:w="2542" w:type="dxa"/>
                </w:tcPr>
                <w:p w14:paraId="5F82AB7E" w14:textId="166CE8BF" w:rsidR="007A1EE8" w:rsidRPr="00A0438C" w:rsidRDefault="00874778" w:rsidP="00E3528B">
                  <w:pPr>
                    <w:jc w:val="both"/>
                    <w:rPr>
                      <w:rFonts w:ascii="Arial" w:hAnsi="Arial" w:cs="Arial"/>
                      <w:bCs/>
                      <w:szCs w:val="22"/>
                    </w:rPr>
                  </w:pPr>
                  <w:r w:rsidRPr="00A0438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Branch is expected to be operational by 31.07.2024.</w:t>
                  </w:r>
                </w:p>
              </w:tc>
            </w:tr>
            <w:tr w:rsidR="007A1EE8" w:rsidRPr="00A0438C" w14:paraId="5F194CB0" w14:textId="77777777" w:rsidTr="00C17C13">
              <w:tc>
                <w:tcPr>
                  <w:tcW w:w="1598" w:type="dxa"/>
                  <w:vAlign w:val="center"/>
                </w:tcPr>
                <w:p w14:paraId="4F1915B4" w14:textId="2037CC5A" w:rsidR="007A1EE8" w:rsidRPr="00A0438C" w:rsidRDefault="007A1EE8" w:rsidP="00C17C13">
                  <w:pPr>
                    <w:rPr>
                      <w:rFonts w:ascii="Arial" w:hAnsi="Arial" w:cs="Arial"/>
                      <w:bCs/>
                      <w:sz w:val="20"/>
                    </w:rPr>
                  </w:pPr>
                  <w:r w:rsidRPr="00A0438C">
                    <w:rPr>
                      <w:rFonts w:ascii="Arial" w:hAnsi="Arial" w:cs="Arial"/>
                      <w:bCs/>
                      <w:sz w:val="20"/>
                    </w:rPr>
                    <w:t>4.Lhao</w:t>
                  </w:r>
                </w:p>
              </w:tc>
              <w:tc>
                <w:tcPr>
                  <w:tcW w:w="1134" w:type="dxa"/>
                  <w:vAlign w:val="center"/>
                </w:tcPr>
                <w:p w14:paraId="10628458" w14:textId="08F4B338" w:rsidR="007A1EE8" w:rsidRPr="00A0438C" w:rsidRDefault="007A1EE8" w:rsidP="00C17C13">
                  <w:pPr>
                    <w:jc w:val="center"/>
                    <w:rPr>
                      <w:rFonts w:ascii="Arial" w:hAnsi="Arial" w:cs="Arial"/>
                      <w:bCs/>
                      <w:szCs w:val="22"/>
                    </w:rPr>
                  </w:pPr>
                  <w:r w:rsidRPr="00A0438C">
                    <w:rPr>
                      <w:rFonts w:ascii="Arial" w:hAnsi="Arial" w:cs="Arial"/>
                      <w:bCs/>
                      <w:szCs w:val="22"/>
                    </w:rPr>
                    <w:t>SBI</w:t>
                  </w:r>
                </w:p>
              </w:tc>
              <w:tc>
                <w:tcPr>
                  <w:tcW w:w="2542" w:type="dxa"/>
                </w:tcPr>
                <w:p w14:paraId="2E7BD14D" w14:textId="423AB6A3" w:rsidR="007A1EE8" w:rsidRPr="00A0438C" w:rsidRDefault="00874778" w:rsidP="00E3528B">
                  <w:pPr>
                    <w:jc w:val="both"/>
                    <w:rPr>
                      <w:rFonts w:ascii="Arial" w:hAnsi="Arial" w:cs="Arial"/>
                      <w:bCs/>
                      <w:szCs w:val="22"/>
                    </w:rPr>
                  </w:pPr>
                  <w:r w:rsidRPr="00A0438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Premises selection is under process.</w:t>
                  </w:r>
                </w:p>
              </w:tc>
            </w:tr>
            <w:tr w:rsidR="008B545E" w:rsidRPr="00A0438C" w14:paraId="2D9C15CD" w14:textId="77777777" w:rsidTr="00C17C13">
              <w:trPr>
                <w:trHeight w:val="1467"/>
              </w:trPr>
              <w:tc>
                <w:tcPr>
                  <w:tcW w:w="1598" w:type="dxa"/>
                  <w:vAlign w:val="center"/>
                </w:tcPr>
                <w:p w14:paraId="5924FADB" w14:textId="3642DD6D" w:rsidR="008B545E" w:rsidRPr="00A0438C" w:rsidRDefault="00661EEB" w:rsidP="00C17C13">
                  <w:pPr>
                    <w:rPr>
                      <w:rFonts w:ascii="Arial" w:hAnsi="Arial" w:cs="Arial"/>
                      <w:bCs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Cs w:val="22"/>
                    </w:rPr>
                    <w:t>5</w:t>
                  </w:r>
                  <w:r w:rsidR="008B545E" w:rsidRPr="00A0438C">
                    <w:rPr>
                      <w:rFonts w:ascii="Arial" w:hAnsi="Arial" w:cs="Arial"/>
                      <w:bCs/>
                      <w:szCs w:val="22"/>
                    </w:rPr>
                    <w:t>.Tato</w:t>
                  </w:r>
                </w:p>
              </w:tc>
              <w:tc>
                <w:tcPr>
                  <w:tcW w:w="1134" w:type="dxa"/>
                  <w:vAlign w:val="center"/>
                </w:tcPr>
                <w:p w14:paraId="7AB876A7" w14:textId="239F6EDB" w:rsidR="008B545E" w:rsidRPr="00A0438C" w:rsidRDefault="008B545E" w:rsidP="00C17C13">
                  <w:pPr>
                    <w:jc w:val="center"/>
                    <w:rPr>
                      <w:rFonts w:ascii="Arial" w:hAnsi="Arial" w:cs="Arial"/>
                      <w:bCs/>
                      <w:szCs w:val="22"/>
                    </w:rPr>
                  </w:pPr>
                  <w:r w:rsidRPr="00A0438C">
                    <w:rPr>
                      <w:rFonts w:ascii="Arial" w:hAnsi="Arial" w:cs="Arial"/>
                      <w:bCs/>
                      <w:szCs w:val="22"/>
                    </w:rPr>
                    <w:t>SBI</w:t>
                  </w:r>
                </w:p>
              </w:tc>
              <w:tc>
                <w:tcPr>
                  <w:tcW w:w="2542" w:type="dxa"/>
                  <w:vAlign w:val="center"/>
                </w:tcPr>
                <w:p w14:paraId="11ACCF5E" w14:textId="358A1544" w:rsidR="008B545E" w:rsidRPr="00A0438C" w:rsidRDefault="00874778" w:rsidP="00C17C13">
                  <w:pPr>
                    <w:rPr>
                      <w:rFonts w:ascii="Arial" w:hAnsi="Arial" w:cs="Arial"/>
                      <w:bCs/>
                      <w:szCs w:val="22"/>
                    </w:rPr>
                  </w:pPr>
                  <w:r w:rsidRPr="00A0438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Branch is expected to be operational by 31.08.2024.</w:t>
                  </w:r>
                </w:p>
              </w:tc>
            </w:tr>
            <w:tr w:rsidR="008B545E" w:rsidRPr="00A0438C" w14:paraId="0ACC6C5F" w14:textId="77777777" w:rsidTr="00C17C13">
              <w:trPr>
                <w:trHeight w:val="970"/>
              </w:trPr>
              <w:tc>
                <w:tcPr>
                  <w:tcW w:w="1598" w:type="dxa"/>
                  <w:vAlign w:val="center"/>
                </w:tcPr>
                <w:p w14:paraId="3BABC873" w14:textId="20CAFB5C" w:rsidR="008B545E" w:rsidRPr="00A0438C" w:rsidRDefault="00661EEB" w:rsidP="00C17C13">
                  <w:pPr>
                    <w:rPr>
                      <w:rFonts w:ascii="Arial" w:hAnsi="Arial" w:cs="Arial"/>
                      <w:bCs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Cs w:val="22"/>
                    </w:rPr>
                    <w:t>6</w:t>
                  </w:r>
                  <w:r w:rsidR="00175F6A" w:rsidRPr="00A0438C">
                    <w:rPr>
                      <w:rFonts w:ascii="Arial" w:hAnsi="Arial" w:cs="Arial"/>
                      <w:bCs/>
                      <w:szCs w:val="22"/>
                    </w:rPr>
                    <w:t>.</w:t>
                  </w:r>
                  <w:r w:rsidR="008B545E" w:rsidRPr="00A0438C">
                    <w:rPr>
                      <w:rFonts w:ascii="Arial" w:hAnsi="Arial" w:cs="Arial"/>
                      <w:bCs/>
                      <w:szCs w:val="22"/>
                    </w:rPr>
                    <w:t>Lemmi</w:t>
                  </w:r>
                </w:p>
              </w:tc>
              <w:tc>
                <w:tcPr>
                  <w:tcW w:w="1134" w:type="dxa"/>
                  <w:vAlign w:val="center"/>
                </w:tcPr>
                <w:p w14:paraId="4835BD51" w14:textId="0C277CA8" w:rsidR="008B545E" w:rsidRPr="00A0438C" w:rsidRDefault="008B545E" w:rsidP="00C17C13">
                  <w:pPr>
                    <w:jc w:val="center"/>
                    <w:rPr>
                      <w:rFonts w:ascii="Arial" w:hAnsi="Arial" w:cs="Arial"/>
                      <w:bCs/>
                      <w:szCs w:val="22"/>
                    </w:rPr>
                  </w:pPr>
                  <w:r w:rsidRPr="00A0438C">
                    <w:rPr>
                      <w:rFonts w:ascii="Arial" w:hAnsi="Arial" w:cs="Arial"/>
                      <w:bCs/>
                      <w:szCs w:val="22"/>
                    </w:rPr>
                    <w:t>SBI</w:t>
                  </w:r>
                </w:p>
              </w:tc>
              <w:tc>
                <w:tcPr>
                  <w:tcW w:w="2542" w:type="dxa"/>
                </w:tcPr>
                <w:p w14:paraId="50ACA896" w14:textId="10FEAEF1" w:rsidR="008B545E" w:rsidRPr="00A0438C" w:rsidRDefault="00874778" w:rsidP="00E3528B">
                  <w:pPr>
                    <w:jc w:val="both"/>
                    <w:rPr>
                      <w:rFonts w:ascii="Arial" w:hAnsi="Arial" w:cs="Arial"/>
                      <w:bCs/>
                      <w:szCs w:val="22"/>
                    </w:rPr>
                  </w:pPr>
                  <w:r w:rsidRPr="00A0438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Premises selection is under process.</w:t>
                  </w:r>
                </w:p>
              </w:tc>
            </w:tr>
            <w:tr w:rsidR="008B545E" w:rsidRPr="00A0438C" w14:paraId="12614D27" w14:textId="77777777" w:rsidTr="00C17C13">
              <w:trPr>
                <w:trHeight w:val="894"/>
              </w:trPr>
              <w:tc>
                <w:tcPr>
                  <w:tcW w:w="1598" w:type="dxa"/>
                  <w:vAlign w:val="center"/>
                </w:tcPr>
                <w:p w14:paraId="3C8FBE32" w14:textId="4220C583" w:rsidR="008B545E" w:rsidRPr="00A0438C" w:rsidRDefault="00661EEB" w:rsidP="00C17C13">
                  <w:pPr>
                    <w:rPr>
                      <w:rFonts w:ascii="Arial" w:hAnsi="Arial" w:cs="Arial"/>
                      <w:bCs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Cs w:val="22"/>
                    </w:rPr>
                    <w:t>7</w:t>
                  </w:r>
                  <w:r w:rsidR="008B545E" w:rsidRPr="00A0438C">
                    <w:rPr>
                      <w:rFonts w:ascii="Arial" w:hAnsi="Arial" w:cs="Arial"/>
                      <w:bCs/>
                      <w:szCs w:val="22"/>
                    </w:rPr>
                    <w:t>.Udaipur</w:t>
                  </w:r>
                </w:p>
              </w:tc>
              <w:tc>
                <w:tcPr>
                  <w:tcW w:w="1134" w:type="dxa"/>
                  <w:vAlign w:val="center"/>
                </w:tcPr>
                <w:p w14:paraId="71804EA4" w14:textId="2974C2A1" w:rsidR="008B545E" w:rsidRPr="00A0438C" w:rsidRDefault="008B545E" w:rsidP="00C17C13">
                  <w:pPr>
                    <w:jc w:val="center"/>
                    <w:rPr>
                      <w:rFonts w:ascii="Arial" w:hAnsi="Arial" w:cs="Arial"/>
                      <w:bCs/>
                      <w:szCs w:val="22"/>
                    </w:rPr>
                  </w:pPr>
                  <w:r w:rsidRPr="00A0438C">
                    <w:rPr>
                      <w:rFonts w:ascii="Arial" w:hAnsi="Arial" w:cs="Arial"/>
                      <w:bCs/>
                      <w:szCs w:val="22"/>
                    </w:rPr>
                    <w:t>CBI</w:t>
                  </w:r>
                </w:p>
              </w:tc>
              <w:tc>
                <w:tcPr>
                  <w:tcW w:w="2542" w:type="dxa"/>
                </w:tcPr>
                <w:p w14:paraId="6255D88C" w14:textId="0AA18C32" w:rsidR="008B545E" w:rsidRPr="00A0438C" w:rsidRDefault="00874778" w:rsidP="00E3528B">
                  <w:pPr>
                    <w:jc w:val="both"/>
                    <w:rPr>
                      <w:rFonts w:ascii="Arial" w:hAnsi="Arial" w:cs="Arial"/>
                      <w:bCs/>
                      <w:szCs w:val="22"/>
                    </w:rPr>
                  </w:pPr>
                  <w:r w:rsidRPr="00A0438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CBI was advised to open the Branch immediately or alternatively advised to submit the reason for delaying the opening of the Bank Branch with proper </w:t>
                  </w:r>
                  <w:proofErr w:type="gramStart"/>
                  <w:r w:rsidRPr="00A0438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justification..</w:t>
                  </w:r>
                  <w:proofErr w:type="gramEnd"/>
                </w:p>
              </w:tc>
            </w:tr>
          </w:tbl>
          <w:p w14:paraId="4F27E696" w14:textId="7674CF45" w:rsidR="00E80CAE" w:rsidRPr="00A0438C" w:rsidRDefault="00E80CAE" w:rsidP="00E3528B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48C5F271" w14:textId="7FF25826" w:rsidR="00E80CAE" w:rsidRPr="00CA48DA" w:rsidRDefault="00DC0CE5" w:rsidP="0068071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IN" w:bidi="hi-IN"/>
              </w:rPr>
            </w:pPr>
            <w:r w:rsidRPr="00CA48DA">
              <w:rPr>
                <w:rFonts w:ascii="Arial" w:eastAsia="Times New Roman" w:hAnsi="Arial" w:cs="Arial"/>
                <w:color w:val="000000" w:themeColor="text1"/>
                <w:lang w:eastAsia="en-IN" w:bidi="hi-IN"/>
              </w:rPr>
              <w:t>Concerned Banks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2"/>
              <w:gridCol w:w="1843"/>
            </w:tblGrid>
            <w:tr w:rsidR="00874778" w:rsidRPr="00094B70" w14:paraId="1A52BA7A" w14:textId="77777777" w:rsidTr="00874778">
              <w:tc>
                <w:tcPr>
                  <w:tcW w:w="1162" w:type="dxa"/>
                  <w:vAlign w:val="center"/>
                </w:tcPr>
                <w:p w14:paraId="6F1F4E4A" w14:textId="77777777" w:rsidR="00874778" w:rsidRPr="00094B70" w:rsidRDefault="00874778" w:rsidP="00874778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/>
                      <w:color w:val="000000" w:themeColor="text1"/>
                      <w:szCs w:val="22"/>
                    </w:rPr>
                  </w:pPr>
                  <w:r w:rsidRPr="00094B70">
                    <w:rPr>
                      <w:rFonts w:ascii="Arial" w:eastAsia="Times New Roman" w:hAnsi="Arial" w:cs="Arial"/>
                      <w:b/>
                      <w:color w:val="000000" w:themeColor="text1"/>
                      <w:szCs w:val="22"/>
                    </w:rPr>
                    <w:t>Bank</w:t>
                  </w:r>
                </w:p>
              </w:tc>
              <w:tc>
                <w:tcPr>
                  <w:tcW w:w="1843" w:type="dxa"/>
                  <w:vAlign w:val="center"/>
                </w:tcPr>
                <w:p w14:paraId="1F0B6811" w14:textId="7FF92C70" w:rsidR="00874778" w:rsidRPr="00094B70" w:rsidRDefault="00874778" w:rsidP="00874778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/>
                      <w:color w:val="000000" w:themeColor="text1"/>
                      <w:szCs w:val="22"/>
                    </w:rPr>
                  </w:pPr>
                  <w:r w:rsidRPr="00094B70">
                    <w:rPr>
                      <w:rFonts w:ascii="Arial" w:eastAsia="Times New Roman" w:hAnsi="Arial" w:cs="Arial"/>
                      <w:b/>
                      <w:color w:val="000000" w:themeColor="text1"/>
                      <w:szCs w:val="22"/>
                    </w:rPr>
                    <w:t>Current Statues</w:t>
                  </w:r>
                </w:p>
              </w:tc>
            </w:tr>
            <w:tr w:rsidR="00874778" w:rsidRPr="00094B70" w14:paraId="7A92450B" w14:textId="77777777" w:rsidTr="00661EEB">
              <w:tc>
                <w:tcPr>
                  <w:tcW w:w="1162" w:type="dxa"/>
                  <w:vAlign w:val="center"/>
                </w:tcPr>
                <w:p w14:paraId="72C88F71" w14:textId="661C597C" w:rsidR="00874778" w:rsidRPr="00094B70" w:rsidRDefault="00661EEB" w:rsidP="00661EEB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color w:val="000000" w:themeColor="text1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000000" w:themeColor="text1"/>
                      <w:szCs w:val="22"/>
                    </w:rPr>
                    <w:t>1.</w:t>
                  </w:r>
                  <w:r w:rsidR="00874778" w:rsidRPr="00094B70">
                    <w:rPr>
                      <w:rFonts w:ascii="Arial" w:eastAsia="Times New Roman" w:hAnsi="Arial" w:cs="Arial"/>
                      <w:color w:val="000000" w:themeColor="text1"/>
                      <w:szCs w:val="22"/>
                    </w:rPr>
                    <w:t>Canara</w:t>
                  </w:r>
                </w:p>
              </w:tc>
              <w:tc>
                <w:tcPr>
                  <w:tcW w:w="1843" w:type="dxa"/>
                  <w:vAlign w:val="center"/>
                </w:tcPr>
                <w:p w14:paraId="1333D9F0" w14:textId="32279782" w:rsidR="00874778" w:rsidRPr="00094B70" w:rsidRDefault="00874778" w:rsidP="00874778">
                  <w:pPr>
                    <w:spacing w:line="276" w:lineRule="auto"/>
                    <w:rPr>
                      <w:rFonts w:ascii="Arial" w:eastAsia="Times New Roman" w:hAnsi="Arial" w:cs="Arial"/>
                      <w:color w:val="000000" w:themeColor="text1"/>
                      <w:szCs w:val="22"/>
                    </w:rPr>
                  </w:pPr>
                  <w:r w:rsidRPr="00094B70">
                    <w:rPr>
                      <w:rFonts w:ascii="Arial" w:eastAsia="Times New Roman" w:hAnsi="Arial" w:cs="Arial"/>
                      <w:color w:val="000000" w:themeColor="text1"/>
                      <w:szCs w:val="22"/>
                    </w:rPr>
                    <w:t>Branch Opened on 13/08/2024</w:t>
                  </w:r>
                </w:p>
              </w:tc>
            </w:tr>
            <w:tr w:rsidR="00874778" w:rsidRPr="00094B70" w14:paraId="1BC50957" w14:textId="77777777" w:rsidTr="00874778">
              <w:tc>
                <w:tcPr>
                  <w:tcW w:w="1162" w:type="dxa"/>
                </w:tcPr>
                <w:p w14:paraId="2A175DD8" w14:textId="77777777" w:rsidR="00661EEB" w:rsidRDefault="00661EEB" w:rsidP="00874778">
                  <w:pPr>
                    <w:spacing w:line="276" w:lineRule="auto"/>
                    <w:rPr>
                      <w:rFonts w:ascii="Arial" w:eastAsia="Times New Roman" w:hAnsi="Arial" w:cs="Arial"/>
                      <w:color w:val="000000" w:themeColor="text1"/>
                      <w:szCs w:val="22"/>
                    </w:rPr>
                  </w:pPr>
                </w:p>
                <w:p w14:paraId="586FA85D" w14:textId="5AACC0DC" w:rsidR="00874778" w:rsidRPr="00094B70" w:rsidRDefault="00661EEB" w:rsidP="00874778">
                  <w:pPr>
                    <w:spacing w:line="276" w:lineRule="auto"/>
                    <w:rPr>
                      <w:rFonts w:ascii="Arial" w:eastAsia="Times New Roman" w:hAnsi="Arial" w:cs="Arial"/>
                      <w:color w:val="000000" w:themeColor="text1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000000" w:themeColor="text1"/>
                      <w:szCs w:val="22"/>
                    </w:rPr>
                    <w:t>2.</w:t>
                  </w:r>
                  <w:r w:rsidR="00874778" w:rsidRPr="00094B70">
                    <w:rPr>
                      <w:rFonts w:ascii="Arial" w:eastAsia="Times New Roman" w:hAnsi="Arial" w:cs="Arial"/>
                      <w:color w:val="000000" w:themeColor="text1"/>
                      <w:szCs w:val="22"/>
                    </w:rPr>
                    <w:t>PNB</w:t>
                  </w:r>
                </w:p>
              </w:tc>
              <w:tc>
                <w:tcPr>
                  <w:tcW w:w="1843" w:type="dxa"/>
                  <w:vAlign w:val="center"/>
                </w:tcPr>
                <w:p w14:paraId="4E9ACAE1" w14:textId="29BA96E3" w:rsidR="00874778" w:rsidRPr="00094B70" w:rsidRDefault="00874778" w:rsidP="00874778">
                  <w:pPr>
                    <w:spacing w:line="276" w:lineRule="auto"/>
                    <w:rPr>
                      <w:rFonts w:ascii="Arial" w:eastAsia="Times New Roman" w:hAnsi="Arial" w:cs="Arial"/>
                      <w:color w:val="000000" w:themeColor="text1"/>
                      <w:szCs w:val="22"/>
                    </w:rPr>
                  </w:pPr>
                  <w:r w:rsidRPr="00094B70">
                    <w:rPr>
                      <w:rFonts w:ascii="Arial" w:eastAsia="Times New Roman" w:hAnsi="Arial" w:cs="Arial"/>
                      <w:color w:val="000000" w:themeColor="text1"/>
                      <w:szCs w:val="22"/>
                    </w:rPr>
                    <w:t>Branch Opening to be initiated in December Quarter.</w:t>
                  </w:r>
                </w:p>
              </w:tc>
            </w:tr>
            <w:tr w:rsidR="00661EEB" w:rsidRPr="00094B70" w14:paraId="461AD2D7" w14:textId="77777777" w:rsidTr="00096B11">
              <w:tc>
                <w:tcPr>
                  <w:tcW w:w="1162" w:type="dxa"/>
                  <w:vAlign w:val="center"/>
                </w:tcPr>
                <w:p w14:paraId="71042179" w14:textId="6E9B7791" w:rsidR="00661EEB" w:rsidRPr="00CA48DA" w:rsidRDefault="00661EEB" w:rsidP="00661EEB">
                  <w:pPr>
                    <w:spacing w:line="276" w:lineRule="auto"/>
                    <w:rPr>
                      <w:rFonts w:ascii="Arial" w:eastAsia="Times New Roman" w:hAnsi="Arial" w:cs="Arial"/>
                      <w:color w:val="000000" w:themeColor="text1"/>
                      <w:szCs w:val="22"/>
                    </w:rPr>
                  </w:pPr>
                  <w:bookmarkStart w:id="1" w:name="_Hlk182130133"/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zCs w:val="22"/>
                    </w:rPr>
                    <w:t>3.</w:t>
                  </w:r>
                  <w:r w:rsidRPr="00094B70">
                    <w:rPr>
                      <w:rFonts w:ascii="Arial" w:eastAsia="Times New Roman" w:hAnsi="Arial" w:cs="Arial"/>
                      <w:bCs/>
                      <w:color w:val="000000" w:themeColor="text1"/>
                      <w:szCs w:val="22"/>
                    </w:rPr>
                    <w:t>SBI BOLENG</w:t>
                  </w:r>
                </w:p>
              </w:tc>
              <w:tc>
                <w:tcPr>
                  <w:tcW w:w="1843" w:type="dxa"/>
                  <w:vAlign w:val="center"/>
                </w:tcPr>
                <w:p w14:paraId="46851B1D" w14:textId="059E7290" w:rsidR="00661EEB" w:rsidRPr="00CA48DA" w:rsidRDefault="00661EEB" w:rsidP="00661EEB">
                  <w:pPr>
                    <w:spacing w:line="276" w:lineRule="auto"/>
                    <w:rPr>
                      <w:rFonts w:ascii="Arial" w:eastAsia="Times New Roman" w:hAnsi="Arial" w:cs="Arial"/>
                      <w:color w:val="000000" w:themeColor="text1"/>
                      <w:szCs w:val="22"/>
                    </w:rPr>
                  </w:pPr>
                  <w:r w:rsidRPr="00094B70">
                    <w:rPr>
                      <w:rFonts w:ascii="Arial" w:eastAsia="Times New Roman" w:hAnsi="Arial" w:cs="Arial"/>
                      <w:color w:val="000000" w:themeColor="text1"/>
                      <w:szCs w:val="22"/>
                    </w:rPr>
                    <w:t>Branch Opened on 01/10/2024</w:t>
                  </w:r>
                </w:p>
              </w:tc>
            </w:tr>
            <w:bookmarkEnd w:id="1"/>
            <w:tr w:rsidR="00661EEB" w:rsidRPr="00094B70" w14:paraId="66771DD0" w14:textId="77777777" w:rsidTr="00874778">
              <w:trPr>
                <w:trHeight w:val="169"/>
              </w:trPr>
              <w:tc>
                <w:tcPr>
                  <w:tcW w:w="1162" w:type="dxa"/>
                  <w:vAlign w:val="center"/>
                </w:tcPr>
                <w:p w14:paraId="0E175E58" w14:textId="0EAE9BD0" w:rsidR="00661EEB" w:rsidRPr="00094B70" w:rsidRDefault="00661EEB" w:rsidP="00661EEB">
                  <w:pPr>
                    <w:spacing w:line="276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</w:rPr>
                    <w:t>4.</w:t>
                  </w:r>
                  <w:r w:rsidRPr="00094B70">
                    <w:rPr>
                      <w:rFonts w:ascii="Arial" w:eastAsia="Times New Roman" w:hAnsi="Arial" w:cs="Arial"/>
                      <w:bCs/>
                      <w:color w:val="000000" w:themeColor="text1"/>
                    </w:rPr>
                    <w:t>SBI LHAO</w:t>
                  </w:r>
                </w:p>
              </w:tc>
              <w:tc>
                <w:tcPr>
                  <w:tcW w:w="1843" w:type="dxa"/>
                  <w:vAlign w:val="center"/>
                </w:tcPr>
                <w:p w14:paraId="318B2073" w14:textId="5B9C4138" w:rsidR="00661EEB" w:rsidRPr="00094B70" w:rsidRDefault="00661EEB" w:rsidP="00661EEB">
                  <w:pPr>
                    <w:spacing w:line="276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szCs w:val="22"/>
                    </w:rPr>
                  </w:pPr>
                  <w:r w:rsidRPr="00094B70">
                    <w:rPr>
                      <w:rFonts w:ascii="Arial" w:eastAsia="Times New Roman" w:hAnsi="Arial" w:cs="Arial"/>
                      <w:color w:val="000000" w:themeColor="text1"/>
                      <w:szCs w:val="22"/>
                    </w:rPr>
                    <w:t>Branch Opened on 30/10/2024</w:t>
                  </w:r>
                </w:p>
              </w:tc>
            </w:tr>
            <w:tr w:rsidR="00661EEB" w:rsidRPr="00094B70" w14:paraId="54301ACC" w14:textId="77777777" w:rsidTr="00874778">
              <w:trPr>
                <w:trHeight w:val="169"/>
              </w:trPr>
              <w:tc>
                <w:tcPr>
                  <w:tcW w:w="1162" w:type="dxa"/>
                  <w:vAlign w:val="center"/>
                </w:tcPr>
                <w:p w14:paraId="02BFA914" w14:textId="664A7FC8" w:rsidR="00661EEB" w:rsidRPr="00094B70" w:rsidRDefault="00661EEB" w:rsidP="00661EEB">
                  <w:pPr>
                    <w:spacing w:line="276" w:lineRule="auto"/>
                    <w:rPr>
                      <w:rFonts w:ascii="Arial" w:eastAsia="Times New Roman" w:hAnsi="Arial" w:cs="Arial"/>
                      <w:bCs/>
                      <w:color w:val="000000" w:themeColor="text1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</w:rPr>
                    <w:t>5.</w:t>
                  </w:r>
                  <w:r w:rsidRPr="00094B70">
                    <w:rPr>
                      <w:rFonts w:ascii="Arial" w:eastAsia="Times New Roman" w:hAnsi="Arial" w:cs="Arial"/>
                      <w:bCs/>
                      <w:color w:val="000000" w:themeColor="text1"/>
                    </w:rPr>
                    <w:t>SBI TATO</w:t>
                  </w:r>
                </w:p>
              </w:tc>
              <w:tc>
                <w:tcPr>
                  <w:tcW w:w="1843" w:type="dxa"/>
                  <w:vAlign w:val="center"/>
                </w:tcPr>
                <w:p w14:paraId="0DC6290E" w14:textId="5314FDE3" w:rsidR="00661EEB" w:rsidRPr="00094B70" w:rsidRDefault="00661EEB" w:rsidP="00661EEB">
                  <w:pPr>
                    <w:spacing w:line="276" w:lineRule="auto"/>
                    <w:rPr>
                      <w:rFonts w:ascii="Arial" w:eastAsia="Times New Roman" w:hAnsi="Arial" w:cs="Arial"/>
                      <w:bCs/>
                      <w:color w:val="000000" w:themeColor="text1"/>
                    </w:rPr>
                  </w:pPr>
                  <w:r w:rsidRPr="00094B70">
                    <w:rPr>
                      <w:rFonts w:ascii="Arial" w:eastAsia="Times New Roman" w:hAnsi="Arial" w:cs="Arial"/>
                      <w:color w:val="000000" w:themeColor="text1"/>
                      <w:szCs w:val="22"/>
                    </w:rPr>
                    <w:t>Branch Opened on 01/10/2024</w:t>
                  </w:r>
                </w:p>
              </w:tc>
            </w:tr>
            <w:tr w:rsidR="00661EEB" w:rsidRPr="00094B70" w14:paraId="37C763C3" w14:textId="77777777" w:rsidTr="002A4241">
              <w:trPr>
                <w:trHeight w:val="169"/>
              </w:trPr>
              <w:tc>
                <w:tcPr>
                  <w:tcW w:w="1162" w:type="dxa"/>
                </w:tcPr>
                <w:p w14:paraId="5480F972" w14:textId="0B6EC9D2" w:rsidR="00661EEB" w:rsidRPr="00094B70" w:rsidRDefault="00661EEB" w:rsidP="00661EEB">
                  <w:pPr>
                    <w:spacing w:line="276" w:lineRule="auto"/>
                    <w:rPr>
                      <w:rFonts w:ascii="Arial" w:eastAsia="Times New Roman" w:hAnsi="Arial" w:cs="Arial"/>
                      <w:bCs/>
                      <w:color w:val="000000" w:themeColor="text1"/>
                    </w:rPr>
                  </w:pPr>
                  <w:r>
                    <w:rPr>
                      <w:rFonts w:ascii="Arial" w:eastAsia="Times New Roman" w:hAnsi="Arial" w:cs="Arial"/>
                      <w:color w:val="000000" w:themeColor="text1"/>
                      <w:szCs w:val="22"/>
                    </w:rPr>
                    <w:t>6.</w:t>
                  </w:r>
                  <w:r w:rsidRPr="00CA48DA">
                    <w:rPr>
                      <w:rFonts w:ascii="Arial" w:eastAsia="Times New Roman" w:hAnsi="Arial" w:cs="Arial"/>
                      <w:color w:val="000000" w:themeColor="text1"/>
                      <w:szCs w:val="22"/>
                    </w:rPr>
                    <w:t>SBI LEMMI</w:t>
                  </w:r>
                </w:p>
              </w:tc>
              <w:tc>
                <w:tcPr>
                  <w:tcW w:w="1843" w:type="dxa"/>
                  <w:vAlign w:val="center"/>
                </w:tcPr>
                <w:p w14:paraId="72EE757C" w14:textId="3441369C" w:rsidR="00661EEB" w:rsidRPr="00094B70" w:rsidRDefault="00661EEB" w:rsidP="00661EEB">
                  <w:pPr>
                    <w:spacing w:line="276" w:lineRule="auto"/>
                    <w:rPr>
                      <w:rFonts w:ascii="Arial" w:eastAsia="Times New Roman" w:hAnsi="Arial" w:cs="Arial"/>
                      <w:bCs/>
                      <w:color w:val="000000" w:themeColor="text1"/>
                    </w:rPr>
                  </w:pPr>
                  <w:r w:rsidRPr="00CA48DA">
                    <w:rPr>
                      <w:rFonts w:ascii="Arial" w:eastAsia="Times New Roman" w:hAnsi="Arial" w:cs="Arial"/>
                      <w:color w:val="000000" w:themeColor="text1"/>
                      <w:szCs w:val="22"/>
                    </w:rPr>
                    <w:t>Under Process</w:t>
                  </w:r>
                </w:p>
              </w:tc>
            </w:tr>
            <w:tr w:rsidR="00661EEB" w:rsidRPr="00094B70" w14:paraId="47B456E4" w14:textId="77777777" w:rsidTr="00874778">
              <w:trPr>
                <w:trHeight w:val="169"/>
              </w:trPr>
              <w:tc>
                <w:tcPr>
                  <w:tcW w:w="1162" w:type="dxa"/>
                  <w:vAlign w:val="center"/>
                </w:tcPr>
                <w:p w14:paraId="404A3BF1" w14:textId="1AD4D422" w:rsidR="00661EEB" w:rsidRPr="00094B70" w:rsidRDefault="00661EEB" w:rsidP="00661EEB">
                  <w:pPr>
                    <w:spacing w:line="276" w:lineRule="auto"/>
                    <w:rPr>
                      <w:rFonts w:ascii="Arial" w:eastAsia="Times New Roman" w:hAnsi="Arial" w:cs="Arial"/>
                      <w:bCs/>
                      <w:color w:val="000000" w:themeColor="text1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</w:rPr>
                    <w:t>7.</w:t>
                  </w:r>
                  <w:r w:rsidRPr="00094B70">
                    <w:rPr>
                      <w:rFonts w:ascii="Arial" w:eastAsia="Times New Roman" w:hAnsi="Arial" w:cs="Arial"/>
                      <w:bCs/>
                      <w:color w:val="000000" w:themeColor="text1"/>
                    </w:rPr>
                    <w:t>CBI</w:t>
                  </w:r>
                </w:p>
              </w:tc>
              <w:tc>
                <w:tcPr>
                  <w:tcW w:w="1843" w:type="dxa"/>
                  <w:vAlign w:val="center"/>
                </w:tcPr>
                <w:p w14:paraId="7AEA6F01" w14:textId="621D5AFA" w:rsidR="00661EEB" w:rsidRPr="00094B70" w:rsidRDefault="00661EEB" w:rsidP="00661EEB">
                  <w:pPr>
                    <w:spacing w:line="276" w:lineRule="auto"/>
                    <w:rPr>
                      <w:rFonts w:ascii="Arial" w:eastAsia="Times New Roman" w:hAnsi="Arial" w:cs="Arial"/>
                      <w:bCs/>
                      <w:color w:val="000000" w:themeColor="text1"/>
                    </w:rPr>
                  </w:pPr>
                  <w:r w:rsidRPr="00094B70">
                    <w:rPr>
                      <w:rFonts w:ascii="Arial" w:eastAsia="Times New Roman" w:hAnsi="Arial" w:cs="Arial"/>
                      <w:bCs/>
                      <w:color w:val="000000" w:themeColor="text1"/>
                    </w:rPr>
                    <w:t>Branch opening by 31/12/2024</w:t>
                  </w:r>
                </w:p>
              </w:tc>
            </w:tr>
          </w:tbl>
          <w:p w14:paraId="185A1E3C" w14:textId="0E8E8756" w:rsidR="00E54BEC" w:rsidRPr="00A0438C" w:rsidRDefault="00E54BEC" w:rsidP="00874778">
            <w:pPr>
              <w:rPr>
                <w:rFonts w:ascii="Arial" w:eastAsia="Times New Roman" w:hAnsi="Arial" w:cs="Arial"/>
                <w:bCs/>
                <w:lang w:eastAsia="en-IN" w:bidi="hi-IN"/>
              </w:rPr>
            </w:pPr>
          </w:p>
        </w:tc>
      </w:tr>
    </w:tbl>
    <w:p w14:paraId="1B0A6BDE" w14:textId="47B781F0" w:rsidR="00CC03A6" w:rsidRPr="00A0438C" w:rsidRDefault="00CC03A6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402BC930" w14:textId="77777777" w:rsidR="007975EB" w:rsidRPr="00A0438C" w:rsidRDefault="007975EB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166B751E" w14:textId="77777777" w:rsidR="007975EB" w:rsidRPr="00A0438C" w:rsidRDefault="007975EB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044A035B" w14:textId="77777777" w:rsidR="00874778" w:rsidRPr="00A0438C" w:rsidRDefault="00874778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266F600D" w14:textId="77777777" w:rsidR="00874778" w:rsidRPr="00A0438C" w:rsidRDefault="00874778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19C489B9" w14:textId="77777777" w:rsidR="00874778" w:rsidRDefault="00874778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2B32BB19" w14:textId="77777777" w:rsidR="00AC62CC" w:rsidRPr="00A0438C" w:rsidRDefault="00AC62CC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7B00C7E7" w14:textId="77777777" w:rsidR="007975EB" w:rsidRPr="00A0438C" w:rsidRDefault="007975EB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2A455403" w14:textId="77777777" w:rsidR="007975EB" w:rsidRPr="00A0438C" w:rsidRDefault="007975EB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14123465" w14:textId="6AD20735" w:rsidR="00EE278A" w:rsidRPr="00A0438C" w:rsidRDefault="00EE278A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  <w:r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lastRenderedPageBreak/>
        <w:t>AGENDA-2</w:t>
      </w:r>
    </w:p>
    <w:p w14:paraId="60694CA9" w14:textId="77777777" w:rsidR="007A3687" w:rsidRPr="00A0438C" w:rsidRDefault="007A3687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1970CB41" w14:textId="77777777" w:rsidR="00EE278A" w:rsidRPr="00A0438C" w:rsidRDefault="00EE278A" w:rsidP="00EE278A">
      <w:pPr>
        <w:spacing w:after="0" w:line="240" w:lineRule="auto"/>
        <w:rPr>
          <w:rFonts w:ascii="Arial" w:eastAsiaTheme="minorEastAsia" w:hAnsi="Arial" w:cs="Arial"/>
          <w:lang w:eastAsia="en-IN" w:bidi="hi-IN"/>
        </w:rPr>
      </w:pPr>
    </w:p>
    <w:p w14:paraId="173237CF" w14:textId="3514C156" w:rsidR="00EE278A" w:rsidRPr="00A0438C" w:rsidRDefault="00EE278A" w:rsidP="00EE278A">
      <w:pPr>
        <w:numPr>
          <w:ilvl w:val="0"/>
          <w:numId w:val="7"/>
        </w:numPr>
        <w:spacing w:after="0" w:line="240" w:lineRule="auto"/>
        <w:jc w:val="both"/>
        <w:rPr>
          <w:rFonts w:ascii="Arial" w:eastAsiaTheme="minorEastAsia" w:hAnsi="Arial" w:cs="Arial"/>
          <w:b/>
          <w:bCs/>
          <w:lang w:eastAsia="en-IN" w:bidi="hi-IN"/>
        </w:rPr>
      </w:pPr>
      <w:r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 xml:space="preserve">DEPOSITS, ADVANCES &amp; CD RATIO </w:t>
      </w:r>
      <w:r w:rsidRPr="00A0438C">
        <w:rPr>
          <w:rFonts w:ascii="Arial" w:eastAsiaTheme="minorEastAsia" w:hAnsi="Arial" w:cs="Arial"/>
          <w:b/>
          <w:u w:val="single"/>
          <w:lang w:eastAsia="en-IN" w:bidi="hi-IN"/>
        </w:rPr>
        <w:t xml:space="preserve">AS ON </w:t>
      </w:r>
      <w:r w:rsidR="000C5011" w:rsidRPr="00A0438C">
        <w:rPr>
          <w:rFonts w:ascii="Arial" w:eastAsiaTheme="minorEastAsia" w:hAnsi="Arial" w:cs="Arial"/>
          <w:b/>
          <w:u w:val="single"/>
          <w:lang w:eastAsia="en-IN" w:bidi="hi-IN"/>
        </w:rPr>
        <w:t>3</w:t>
      </w:r>
      <w:r w:rsidR="00920A32" w:rsidRPr="00A0438C">
        <w:rPr>
          <w:rFonts w:ascii="Arial" w:eastAsiaTheme="minorEastAsia" w:hAnsi="Arial" w:cs="Arial"/>
          <w:b/>
          <w:u w:val="single"/>
          <w:lang w:eastAsia="en-IN" w:bidi="hi-IN"/>
        </w:rPr>
        <w:t>0</w:t>
      </w:r>
      <w:r w:rsidR="000C5011" w:rsidRPr="00A0438C">
        <w:rPr>
          <w:rFonts w:ascii="Arial" w:eastAsiaTheme="minorEastAsia" w:hAnsi="Arial" w:cs="Arial"/>
          <w:b/>
          <w:u w:val="single"/>
          <w:lang w:eastAsia="en-IN" w:bidi="hi-IN"/>
        </w:rPr>
        <w:t>.0</w:t>
      </w:r>
      <w:r w:rsidR="003D184E" w:rsidRPr="00A0438C">
        <w:rPr>
          <w:rFonts w:ascii="Arial" w:eastAsiaTheme="minorEastAsia" w:hAnsi="Arial" w:cs="Arial"/>
          <w:b/>
          <w:u w:val="single"/>
          <w:lang w:eastAsia="en-IN" w:bidi="hi-IN"/>
        </w:rPr>
        <w:t>9</w:t>
      </w:r>
      <w:r w:rsidR="000C5011" w:rsidRPr="00A0438C">
        <w:rPr>
          <w:rFonts w:ascii="Arial" w:eastAsiaTheme="minorEastAsia" w:hAnsi="Arial" w:cs="Arial"/>
          <w:b/>
          <w:u w:val="single"/>
          <w:lang w:eastAsia="en-IN" w:bidi="hi-IN"/>
        </w:rPr>
        <w:t>.2024</w:t>
      </w:r>
      <w:r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 xml:space="preserve"> </w:t>
      </w:r>
    </w:p>
    <w:p w14:paraId="7C93C6B4" w14:textId="77777777" w:rsidR="00EE278A" w:rsidRPr="00A0438C" w:rsidRDefault="00EE278A" w:rsidP="00EE278A">
      <w:pPr>
        <w:spacing w:after="0" w:line="240" w:lineRule="auto"/>
        <w:ind w:left="720"/>
        <w:jc w:val="both"/>
        <w:rPr>
          <w:rFonts w:ascii="Arial" w:eastAsiaTheme="minorEastAsia" w:hAnsi="Arial" w:cs="Arial"/>
          <w:b/>
          <w:bCs/>
          <w:u w:val="single"/>
          <w:lang w:eastAsia="en-IN" w:bidi="hi-IN"/>
        </w:rPr>
      </w:pPr>
    </w:p>
    <w:p w14:paraId="4C3AE4AC" w14:textId="742872F0" w:rsidR="00EE278A" w:rsidRPr="00A0438C" w:rsidRDefault="001C60CA" w:rsidP="00EE278A">
      <w:pPr>
        <w:spacing w:after="0" w:line="240" w:lineRule="auto"/>
        <w:ind w:left="720"/>
        <w:jc w:val="both"/>
        <w:rPr>
          <w:rFonts w:ascii="Arial" w:eastAsiaTheme="minorEastAsia" w:hAnsi="Arial" w:cs="Arial"/>
          <w:bCs/>
          <w:lang w:eastAsia="en-IN" w:bidi="hi-IN"/>
        </w:rPr>
      </w:pPr>
      <w:r w:rsidRPr="00A0438C">
        <w:rPr>
          <w:rFonts w:ascii="Arial" w:eastAsiaTheme="minorEastAsia" w:hAnsi="Arial" w:cs="Arial"/>
          <w:bCs/>
          <w:lang w:eastAsia="en-IN" w:bidi="hi-IN"/>
        </w:rPr>
        <w:t xml:space="preserve">There is </w:t>
      </w:r>
      <w:r w:rsidR="003663B4" w:rsidRPr="00A0438C">
        <w:rPr>
          <w:rFonts w:ascii="Arial" w:eastAsiaTheme="minorEastAsia" w:hAnsi="Arial" w:cs="Arial"/>
          <w:bCs/>
          <w:lang w:eastAsia="en-IN" w:bidi="hi-IN"/>
        </w:rPr>
        <w:t>increase in</w:t>
      </w:r>
      <w:r w:rsidR="00EE278A" w:rsidRPr="00A0438C">
        <w:rPr>
          <w:rFonts w:ascii="Arial" w:eastAsiaTheme="minorEastAsia" w:hAnsi="Arial" w:cs="Arial"/>
          <w:bCs/>
          <w:lang w:eastAsia="en-IN" w:bidi="hi-IN"/>
        </w:rPr>
        <w:t xml:space="preserve"> CD ratio from </w:t>
      </w:r>
      <w:r w:rsidR="00B55306" w:rsidRPr="00A0438C">
        <w:rPr>
          <w:rFonts w:ascii="Arial" w:eastAsiaTheme="minorEastAsia" w:hAnsi="Arial" w:cs="Arial"/>
          <w:bCs/>
          <w:lang w:eastAsia="en-IN" w:bidi="hi-IN"/>
        </w:rPr>
        <w:t>38.60</w:t>
      </w:r>
      <w:r w:rsidR="00EE278A" w:rsidRPr="00A0438C">
        <w:rPr>
          <w:rFonts w:ascii="Arial" w:eastAsiaTheme="minorEastAsia" w:hAnsi="Arial" w:cs="Arial"/>
          <w:bCs/>
          <w:lang w:eastAsia="en-IN" w:bidi="hi-IN"/>
        </w:rPr>
        <w:t>% as on 31.</w:t>
      </w:r>
      <w:r w:rsidRPr="00A0438C">
        <w:rPr>
          <w:rFonts w:ascii="Arial" w:eastAsiaTheme="minorEastAsia" w:hAnsi="Arial" w:cs="Arial"/>
          <w:bCs/>
          <w:lang w:eastAsia="en-IN" w:bidi="hi-IN"/>
        </w:rPr>
        <w:t>0</w:t>
      </w:r>
      <w:r w:rsidR="00B55306" w:rsidRPr="00A0438C">
        <w:rPr>
          <w:rFonts w:ascii="Arial" w:eastAsiaTheme="minorEastAsia" w:hAnsi="Arial" w:cs="Arial"/>
          <w:bCs/>
          <w:lang w:eastAsia="en-IN" w:bidi="hi-IN"/>
        </w:rPr>
        <w:t>3</w:t>
      </w:r>
      <w:r w:rsidR="00EE278A" w:rsidRPr="00A0438C">
        <w:rPr>
          <w:rFonts w:ascii="Arial" w:eastAsiaTheme="minorEastAsia" w:hAnsi="Arial" w:cs="Arial"/>
          <w:bCs/>
          <w:lang w:eastAsia="en-IN" w:bidi="hi-IN"/>
        </w:rPr>
        <w:t>.202</w:t>
      </w:r>
      <w:r w:rsidR="00B55306" w:rsidRPr="00A0438C">
        <w:rPr>
          <w:rFonts w:ascii="Arial" w:eastAsiaTheme="minorEastAsia" w:hAnsi="Arial" w:cs="Arial"/>
          <w:bCs/>
          <w:lang w:eastAsia="en-IN" w:bidi="hi-IN"/>
        </w:rPr>
        <w:t>4</w:t>
      </w:r>
      <w:r w:rsidR="00EE278A" w:rsidRPr="00A0438C">
        <w:rPr>
          <w:rFonts w:ascii="Arial" w:eastAsiaTheme="minorEastAsia" w:hAnsi="Arial" w:cs="Arial"/>
          <w:bCs/>
          <w:lang w:eastAsia="en-IN" w:bidi="hi-IN"/>
        </w:rPr>
        <w:t xml:space="preserve"> to </w:t>
      </w:r>
      <w:r w:rsidR="00B55306" w:rsidRPr="00A0438C">
        <w:rPr>
          <w:rFonts w:ascii="Arial" w:eastAsiaTheme="minorEastAsia" w:hAnsi="Arial" w:cs="Arial"/>
          <w:bCs/>
          <w:lang w:eastAsia="en-IN" w:bidi="hi-IN"/>
        </w:rPr>
        <w:t>4</w:t>
      </w:r>
      <w:r w:rsidR="00712506" w:rsidRPr="00A0438C">
        <w:rPr>
          <w:rFonts w:ascii="Arial" w:eastAsiaTheme="minorEastAsia" w:hAnsi="Arial" w:cs="Arial"/>
          <w:bCs/>
          <w:lang w:eastAsia="en-IN" w:bidi="hi-IN"/>
        </w:rPr>
        <w:t>6</w:t>
      </w:r>
      <w:r w:rsidR="00B55306" w:rsidRPr="00A0438C">
        <w:rPr>
          <w:rFonts w:ascii="Arial" w:eastAsiaTheme="minorEastAsia" w:hAnsi="Arial" w:cs="Arial"/>
          <w:bCs/>
          <w:lang w:eastAsia="en-IN" w:bidi="hi-IN"/>
        </w:rPr>
        <w:t>.</w:t>
      </w:r>
      <w:r w:rsidR="00712506" w:rsidRPr="00A0438C">
        <w:rPr>
          <w:rFonts w:ascii="Arial" w:eastAsiaTheme="minorEastAsia" w:hAnsi="Arial" w:cs="Arial"/>
          <w:bCs/>
          <w:lang w:eastAsia="en-IN" w:bidi="hi-IN"/>
        </w:rPr>
        <w:t>72</w:t>
      </w:r>
      <w:r w:rsidR="00EE278A" w:rsidRPr="00A0438C">
        <w:rPr>
          <w:rFonts w:ascii="Arial" w:eastAsiaTheme="minorEastAsia" w:hAnsi="Arial" w:cs="Arial"/>
          <w:bCs/>
          <w:lang w:eastAsia="en-IN" w:bidi="hi-IN"/>
        </w:rPr>
        <w:t xml:space="preserve">% as on </w:t>
      </w:r>
      <w:r w:rsidR="00F25A40" w:rsidRPr="00A0438C">
        <w:rPr>
          <w:rFonts w:ascii="Arial" w:eastAsiaTheme="minorEastAsia" w:hAnsi="Arial" w:cs="Arial"/>
          <w:bCs/>
          <w:lang w:eastAsia="en-IN" w:bidi="hi-IN"/>
        </w:rPr>
        <w:t>3</w:t>
      </w:r>
      <w:r w:rsidR="00B55306" w:rsidRPr="00A0438C">
        <w:rPr>
          <w:rFonts w:ascii="Arial" w:eastAsiaTheme="minorEastAsia" w:hAnsi="Arial" w:cs="Arial"/>
          <w:bCs/>
          <w:lang w:eastAsia="en-IN" w:bidi="hi-IN"/>
        </w:rPr>
        <w:t>0</w:t>
      </w:r>
      <w:r w:rsidR="00F25A40" w:rsidRPr="00A0438C">
        <w:rPr>
          <w:rFonts w:ascii="Arial" w:eastAsiaTheme="minorEastAsia" w:hAnsi="Arial" w:cs="Arial"/>
          <w:bCs/>
          <w:lang w:eastAsia="en-IN" w:bidi="hi-IN"/>
        </w:rPr>
        <w:t>.0</w:t>
      </w:r>
      <w:r w:rsidR="00712506" w:rsidRPr="00A0438C">
        <w:rPr>
          <w:rFonts w:ascii="Arial" w:eastAsiaTheme="minorEastAsia" w:hAnsi="Arial" w:cs="Arial"/>
          <w:bCs/>
          <w:lang w:eastAsia="en-IN" w:bidi="hi-IN"/>
        </w:rPr>
        <w:t>9</w:t>
      </w:r>
      <w:r w:rsidR="00F25A40" w:rsidRPr="00A0438C">
        <w:rPr>
          <w:rFonts w:ascii="Arial" w:eastAsiaTheme="minorEastAsia" w:hAnsi="Arial" w:cs="Arial"/>
          <w:bCs/>
          <w:lang w:eastAsia="en-IN" w:bidi="hi-IN"/>
        </w:rPr>
        <w:t>.2024</w:t>
      </w:r>
      <w:r w:rsidR="00EE278A" w:rsidRPr="00A0438C">
        <w:rPr>
          <w:rFonts w:ascii="Arial" w:eastAsiaTheme="minorEastAsia" w:hAnsi="Arial" w:cs="Arial"/>
          <w:bCs/>
          <w:lang w:eastAsia="en-IN" w:bidi="hi-IN"/>
        </w:rPr>
        <w:t xml:space="preserve">. YOY Growth in deposit is </w:t>
      </w:r>
      <w:r w:rsidR="00712506" w:rsidRPr="00A0438C">
        <w:rPr>
          <w:rFonts w:ascii="Arial" w:eastAsiaTheme="minorEastAsia" w:hAnsi="Arial" w:cs="Arial"/>
          <w:bCs/>
          <w:lang w:eastAsia="en-IN" w:bidi="hi-IN"/>
        </w:rPr>
        <w:t>4.79</w:t>
      </w:r>
      <w:r w:rsidR="00EE278A" w:rsidRPr="00A0438C">
        <w:rPr>
          <w:rFonts w:ascii="Arial" w:eastAsiaTheme="minorEastAsia" w:hAnsi="Arial" w:cs="Arial"/>
          <w:bCs/>
          <w:lang w:eastAsia="en-IN" w:bidi="hi-IN"/>
        </w:rPr>
        <w:t>% whereas</w:t>
      </w:r>
      <w:r w:rsidR="00712506" w:rsidRPr="00A0438C">
        <w:rPr>
          <w:rFonts w:ascii="Arial" w:eastAsiaTheme="minorEastAsia" w:hAnsi="Arial" w:cs="Arial"/>
          <w:bCs/>
          <w:lang w:eastAsia="en-IN" w:bidi="hi-IN"/>
        </w:rPr>
        <w:t>,</w:t>
      </w:r>
      <w:r w:rsidR="00EE278A" w:rsidRPr="00A0438C">
        <w:rPr>
          <w:rFonts w:ascii="Arial" w:eastAsiaTheme="minorEastAsia" w:hAnsi="Arial" w:cs="Arial"/>
          <w:bCs/>
          <w:lang w:eastAsia="en-IN" w:bidi="hi-IN"/>
        </w:rPr>
        <w:t xml:space="preserve"> YOY growth in Advances is </w:t>
      </w:r>
      <w:r w:rsidR="00712506" w:rsidRPr="00A0438C">
        <w:rPr>
          <w:rFonts w:ascii="Arial" w:eastAsiaTheme="minorEastAsia" w:hAnsi="Arial" w:cs="Arial"/>
          <w:bCs/>
          <w:lang w:eastAsia="en-IN" w:bidi="hi-IN"/>
        </w:rPr>
        <w:t>14.47</w:t>
      </w:r>
      <w:r w:rsidR="00EE278A" w:rsidRPr="00A0438C">
        <w:rPr>
          <w:rFonts w:ascii="Arial" w:eastAsiaTheme="minorEastAsia" w:hAnsi="Arial" w:cs="Arial"/>
          <w:bCs/>
          <w:lang w:eastAsia="en-IN" w:bidi="hi-IN"/>
        </w:rPr>
        <w:t>%.</w:t>
      </w:r>
    </w:p>
    <w:p w14:paraId="0A6368F0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eastAsia="en-IN" w:bidi="hi-IN"/>
        </w:rPr>
      </w:pPr>
    </w:p>
    <w:p w14:paraId="22BD797C" w14:textId="2301D0E6" w:rsidR="00EE278A" w:rsidRPr="00A0438C" w:rsidRDefault="000A5EDB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b/>
          <w:bCs/>
          <w:lang w:eastAsia="en-IN" w:bidi="hi-IN"/>
        </w:rPr>
        <w:t xml:space="preserve">                                                                                                               </w:t>
      </w:r>
      <w:r w:rsidRPr="00A0438C">
        <w:rPr>
          <w:rFonts w:ascii="Arial" w:eastAsiaTheme="minorEastAsia" w:hAnsi="Arial" w:cs="Arial"/>
          <w:lang w:eastAsia="en-IN" w:bidi="hi-IN"/>
        </w:rPr>
        <w:t xml:space="preserve"> </w:t>
      </w:r>
      <w:r w:rsidR="00EE278A" w:rsidRPr="00A0438C">
        <w:rPr>
          <w:rFonts w:ascii="Arial" w:eastAsiaTheme="minorEastAsia" w:hAnsi="Arial" w:cs="Arial"/>
          <w:lang w:eastAsia="en-IN" w:bidi="hi-IN"/>
        </w:rPr>
        <w:t xml:space="preserve">(Amt. </w:t>
      </w:r>
      <w:r w:rsidR="00F5785B" w:rsidRPr="00A0438C">
        <w:rPr>
          <w:rFonts w:ascii="Arial" w:eastAsiaTheme="minorEastAsia" w:hAnsi="Arial" w:cs="Arial"/>
          <w:lang w:eastAsia="en-IN" w:bidi="hi-IN"/>
        </w:rPr>
        <w:t xml:space="preserve">Rs. </w:t>
      </w:r>
      <w:r w:rsidR="00EE278A" w:rsidRPr="00A0438C">
        <w:rPr>
          <w:rFonts w:ascii="Arial" w:eastAsiaTheme="minorEastAsia" w:hAnsi="Arial" w:cs="Arial"/>
          <w:lang w:eastAsia="en-IN" w:bidi="hi-IN"/>
        </w:rPr>
        <w:t>in Crores)</w:t>
      </w:r>
    </w:p>
    <w:tbl>
      <w:tblPr>
        <w:tblW w:w="9639" w:type="dxa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134"/>
        <w:gridCol w:w="1275"/>
        <w:gridCol w:w="1134"/>
        <w:gridCol w:w="1134"/>
        <w:gridCol w:w="1134"/>
        <w:gridCol w:w="1276"/>
      </w:tblGrid>
      <w:tr w:rsidR="00EE278A" w:rsidRPr="00A0438C" w14:paraId="26A3F0F3" w14:textId="77777777" w:rsidTr="005F6DB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59EA49A9" w14:textId="77777777" w:rsidR="00EE278A" w:rsidRPr="00A0438C" w:rsidRDefault="00EE278A" w:rsidP="00EE278A">
            <w:pPr>
              <w:spacing w:after="0" w:line="240" w:lineRule="auto"/>
              <w:rPr>
                <w:rFonts w:ascii="Arial" w:eastAsia="Times New Roman" w:hAnsi="Arial" w:cs="Arial"/>
                <w:lang w:eastAsia="en-IN" w:bidi="hi-I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C18BA67" w14:textId="3345C80F" w:rsidR="00EE278A" w:rsidRPr="00A0438C" w:rsidRDefault="00E80BC2" w:rsidP="00EE278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 w:bidi="hi-IN"/>
              </w:rPr>
              <w:t xml:space="preserve">SEPTEMBER </w:t>
            </w:r>
            <w:r w:rsidR="000541BD" w:rsidRPr="00A043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 w:bidi="hi-IN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BB3CB60" w14:textId="04E3C62F" w:rsidR="00EE278A" w:rsidRPr="00A0438C" w:rsidRDefault="000541BD" w:rsidP="00EE27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lang w:eastAsia="en-IN" w:bidi="hi-IN"/>
              </w:rPr>
              <w:t>March 2024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2B8DE011" w14:textId="18E1F825" w:rsidR="00EE278A" w:rsidRPr="00A0438C" w:rsidRDefault="00E80BC2" w:rsidP="009D34E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IN" w:bidi="hi-IN"/>
              </w:rPr>
              <w:t>SEPTEMBER 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9BCDF" w14:textId="77777777" w:rsidR="00EE278A" w:rsidRPr="00A0438C" w:rsidRDefault="00EE278A" w:rsidP="009D34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YOY Growth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FA8E7" w14:textId="77777777" w:rsidR="00EE278A" w:rsidRPr="00A0438C" w:rsidRDefault="00EE278A" w:rsidP="009D34E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YOY 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76F835A" w14:textId="4668CB45" w:rsidR="00EE278A" w:rsidRPr="00A0438C" w:rsidRDefault="00726AB4" w:rsidP="00EE278A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YTD Growth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27CD59A" w14:textId="77777777" w:rsidR="00726AB4" w:rsidRPr="00A0438C" w:rsidRDefault="00726AB4" w:rsidP="00EE278A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YTD</w:t>
            </w:r>
          </w:p>
          <w:p w14:paraId="3C0F00F1" w14:textId="6CF79E32" w:rsidR="00EE278A" w:rsidRPr="00A0438C" w:rsidRDefault="00726AB4" w:rsidP="00EE278A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%</w:t>
            </w:r>
          </w:p>
        </w:tc>
      </w:tr>
      <w:tr w:rsidR="00712506" w:rsidRPr="00A0438C" w14:paraId="469B8FC6" w14:textId="77777777" w:rsidTr="005F6DB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7A5F541E" w14:textId="45DFF552" w:rsidR="00712506" w:rsidRPr="00A0438C" w:rsidRDefault="00712506" w:rsidP="00712506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Deposits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62B0BCB" w14:textId="1935BA0F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24786.92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C703F31" w14:textId="09F0C04F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29994.25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9350979" w14:textId="6CA6AF92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25973.76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2B95C85" w14:textId="02ADE543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hAnsi="Arial" w:cs="Arial"/>
                <w:color w:val="000000"/>
              </w:rPr>
              <w:t>1186.84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C1F33EF" w14:textId="6440EBBE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hAnsi="Arial" w:cs="Arial"/>
                <w:color w:val="000000"/>
              </w:rPr>
              <w:t>4.79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181498" w14:textId="29A0BEE7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hAnsi="Arial" w:cs="Arial"/>
                <w:color w:val="000000"/>
                <w:lang w:val="en-US"/>
              </w:rPr>
              <w:t>-4020.49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DACA9C" w14:textId="16C87D76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hAnsi="Arial" w:cs="Arial"/>
                <w:color w:val="000000"/>
                <w:lang w:val="en-US"/>
              </w:rPr>
              <w:t>-13.40</w:t>
            </w:r>
          </w:p>
        </w:tc>
      </w:tr>
      <w:tr w:rsidR="00712506" w:rsidRPr="00A0438C" w14:paraId="03F87F91" w14:textId="77777777" w:rsidTr="005F6DB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58E7753F" w14:textId="77777777" w:rsidR="00712506" w:rsidRPr="00A0438C" w:rsidRDefault="00712506" w:rsidP="00712506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Advances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289D551" w14:textId="1E0B4FBB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10601.59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CC95FB0" w14:textId="6656EE74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11577.98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468C5EC" w14:textId="336A4334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12135.19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127DA031" w14:textId="2481CDAB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hAnsi="Arial" w:cs="Arial"/>
                <w:color w:val="000000"/>
              </w:rPr>
              <w:t>1533.60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87726C7" w14:textId="22BBDCA2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hAnsi="Arial" w:cs="Arial"/>
                <w:color w:val="000000"/>
              </w:rPr>
              <w:t>14.47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179C3A" w14:textId="1C0BFF95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hAnsi="Arial" w:cs="Arial"/>
                <w:color w:val="000000"/>
                <w:lang w:val="en-US"/>
              </w:rPr>
              <w:t>557.21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D12155" w14:textId="1358AA9C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hAnsi="Arial" w:cs="Arial"/>
                <w:color w:val="000000"/>
                <w:lang w:val="en-US"/>
              </w:rPr>
              <w:t>4.81</w:t>
            </w:r>
          </w:p>
        </w:tc>
      </w:tr>
      <w:tr w:rsidR="000541BD" w:rsidRPr="00A0438C" w14:paraId="267229D7" w14:textId="77777777" w:rsidTr="005F6DB9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F428E4D" w14:textId="77777777" w:rsidR="000541BD" w:rsidRPr="00A0438C" w:rsidRDefault="000541BD" w:rsidP="000541B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Theme="minorEastAsia" w:hAnsi="Arial" w:cs="Arial"/>
                <w:b/>
                <w:bCs/>
                <w:color w:val="000000"/>
                <w:lang w:eastAsia="en-IN" w:bidi="hi-IN"/>
              </w:rPr>
              <w:t>CD Ratio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75A1BC1" w14:textId="74A3CB5B" w:rsidR="000541BD" w:rsidRPr="00A0438C" w:rsidRDefault="00E80BC2" w:rsidP="000541BD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42.77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6E797A7" w14:textId="0E7BDE1D" w:rsidR="000541BD" w:rsidRPr="00A0438C" w:rsidRDefault="000541BD" w:rsidP="000541BD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38.60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DB1A1A7" w14:textId="11E443B8" w:rsidR="000541BD" w:rsidRPr="00A0438C" w:rsidRDefault="00A5725A" w:rsidP="000541BD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46.72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2938885" w14:textId="77777777" w:rsidR="000541BD" w:rsidRPr="00A0438C" w:rsidRDefault="000541BD" w:rsidP="000541BD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0E90BBE" w14:textId="77777777" w:rsidR="000541BD" w:rsidRPr="00A0438C" w:rsidRDefault="000541BD" w:rsidP="000541BD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7743F0E" w14:textId="77777777" w:rsidR="000541BD" w:rsidRPr="00A0438C" w:rsidRDefault="000541BD" w:rsidP="000541BD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1A3DD6C" w14:textId="77777777" w:rsidR="000541BD" w:rsidRPr="00A0438C" w:rsidRDefault="000541BD" w:rsidP="000541BD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</w:tc>
      </w:tr>
    </w:tbl>
    <w:p w14:paraId="04BBDA07" w14:textId="27BB9BC9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b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b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b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b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b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b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b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b/>
          <w:bCs/>
          <w:lang w:eastAsia="en-IN" w:bidi="hi-IN"/>
        </w:rPr>
        <w:tab/>
      </w:r>
      <w:r w:rsidR="000A5EDB" w:rsidRPr="00A0438C">
        <w:rPr>
          <w:rFonts w:ascii="Arial" w:eastAsiaTheme="minorEastAsia" w:hAnsi="Arial" w:cs="Arial"/>
          <w:b/>
          <w:bCs/>
          <w:lang w:eastAsia="en-IN" w:bidi="hi-IN"/>
        </w:rPr>
        <w:t xml:space="preserve">              </w:t>
      </w:r>
      <w:r w:rsidRPr="00A0438C">
        <w:rPr>
          <w:rFonts w:ascii="Arial" w:eastAsiaTheme="minorEastAsia" w:hAnsi="Arial" w:cs="Arial"/>
          <w:lang w:eastAsia="en-IN" w:bidi="hi-IN"/>
        </w:rPr>
        <w:t>(Details at page No.8)</w:t>
      </w:r>
    </w:p>
    <w:p w14:paraId="0B1D2416" w14:textId="77777777" w:rsidR="00513820" w:rsidRPr="00A0438C" w:rsidRDefault="00513820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</w:p>
    <w:p w14:paraId="179DD0C7" w14:textId="1C5F1B77" w:rsidR="003D23B5" w:rsidRPr="00A0438C" w:rsidRDefault="003D23B5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eastAsia="en-IN" w:bidi="hi-IN"/>
        </w:rPr>
      </w:pPr>
    </w:p>
    <w:p w14:paraId="3AEE68E1" w14:textId="77777777" w:rsidR="007A3687" w:rsidRPr="00A0438C" w:rsidRDefault="007A3687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eastAsia="en-IN" w:bidi="hi-IN"/>
        </w:rPr>
      </w:pPr>
    </w:p>
    <w:p w14:paraId="051C7117" w14:textId="0445657A" w:rsidR="00EE278A" w:rsidRPr="00A0438C" w:rsidRDefault="00EE278A" w:rsidP="00EE278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u w:val="single"/>
        </w:rPr>
      </w:pPr>
      <w:r w:rsidRPr="00A0438C">
        <w:rPr>
          <w:rFonts w:ascii="Arial" w:eastAsia="Calibri" w:hAnsi="Arial" w:cs="Arial"/>
          <w:b/>
          <w:u w:val="single"/>
        </w:rPr>
        <w:t xml:space="preserve">BANKWISE CD RATIO AS ON </w:t>
      </w:r>
      <w:r w:rsidR="00565EEE" w:rsidRPr="00A0438C">
        <w:rPr>
          <w:rFonts w:ascii="Arial" w:eastAsia="Calibri" w:hAnsi="Arial" w:cs="Arial"/>
          <w:b/>
          <w:u w:val="single"/>
        </w:rPr>
        <w:t>3</w:t>
      </w:r>
      <w:r w:rsidR="00A0438C">
        <w:rPr>
          <w:rFonts w:ascii="Arial" w:eastAsia="Calibri" w:hAnsi="Arial" w:cs="Arial"/>
          <w:b/>
          <w:u w:val="single"/>
        </w:rPr>
        <w:t>0</w:t>
      </w:r>
      <w:r w:rsidR="00565EEE" w:rsidRPr="00A0438C">
        <w:rPr>
          <w:rFonts w:ascii="Arial" w:eastAsia="Calibri" w:hAnsi="Arial" w:cs="Arial"/>
          <w:b/>
          <w:u w:val="single"/>
        </w:rPr>
        <w:t>.0</w:t>
      </w:r>
      <w:r w:rsidR="00A0438C">
        <w:rPr>
          <w:rFonts w:ascii="Arial" w:eastAsia="Calibri" w:hAnsi="Arial" w:cs="Arial"/>
          <w:b/>
          <w:u w:val="single"/>
        </w:rPr>
        <w:t>9</w:t>
      </w:r>
      <w:r w:rsidR="00565EEE" w:rsidRPr="00A0438C">
        <w:rPr>
          <w:rFonts w:ascii="Arial" w:eastAsia="Calibri" w:hAnsi="Arial" w:cs="Arial"/>
          <w:b/>
          <w:u w:val="single"/>
        </w:rPr>
        <w:t>.2024</w:t>
      </w:r>
    </w:p>
    <w:p w14:paraId="2F2B300F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lang w:eastAsia="en-IN" w:bidi="hi-IN"/>
        </w:rPr>
        <w:tab/>
      </w:r>
    </w:p>
    <w:tbl>
      <w:tblPr>
        <w:tblW w:w="9073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5812"/>
      </w:tblGrid>
      <w:tr w:rsidR="00EE278A" w:rsidRPr="00A0438C" w14:paraId="4BED60F0" w14:textId="77777777" w:rsidTr="00CC03A6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26DF8BD6" w14:textId="77777777" w:rsidR="00EE278A" w:rsidRPr="00A0438C" w:rsidRDefault="00EE278A" w:rsidP="00EE27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Theme="minorEastAsia" w:hAnsi="Arial" w:cs="Arial"/>
                <w:b/>
                <w:lang w:eastAsia="en-IN" w:bidi="hi-IN"/>
              </w:rPr>
              <w:t>CD RATIO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69046928" w14:textId="77777777" w:rsidR="00EE278A" w:rsidRPr="00A0438C" w:rsidRDefault="00EE278A" w:rsidP="00EE27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No. Of Banks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69430A41" w14:textId="77777777" w:rsidR="00EE278A" w:rsidRPr="00A0438C" w:rsidRDefault="00EE278A" w:rsidP="00EE27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Name of Banks</w:t>
            </w:r>
          </w:p>
        </w:tc>
      </w:tr>
      <w:tr w:rsidR="00EE278A" w:rsidRPr="00A0438C" w14:paraId="7CB93DDC" w14:textId="77777777" w:rsidTr="00CC03A6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CC4A8" w14:textId="77777777" w:rsidR="00EE278A" w:rsidRPr="00A0438C" w:rsidRDefault="00EE278A" w:rsidP="00EE27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Below 20%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14955" w14:textId="758B201D" w:rsidR="00EE278A" w:rsidRPr="00A0438C" w:rsidRDefault="00A0438C" w:rsidP="00EE27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3B6715B9" w14:textId="7F2D667B" w:rsidR="00EE278A" w:rsidRPr="00A0438C" w:rsidRDefault="00EE278A" w:rsidP="00565EEE">
            <w:pPr>
              <w:spacing w:after="0" w:line="276" w:lineRule="auto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</w:t>
            </w:r>
            <w:r w:rsidR="008A7B3D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.</w:t>
            </w:r>
            <w:r w:rsidR="007242D3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 xml:space="preserve">PSB </w:t>
            </w:r>
            <w:r w:rsidR="00ED3643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2</w:t>
            </w:r>
            <w:r w:rsidR="008A7B3D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 xml:space="preserve">.BANDHAN </w:t>
            </w:r>
            <w:r w:rsidR="00755545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3.</w:t>
            </w:r>
            <w:r w:rsidR="00565EEE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INDUSIND 4.</w:t>
            </w:r>
            <w:r w:rsid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UNI 5.YES</w:t>
            </w:r>
          </w:p>
        </w:tc>
      </w:tr>
      <w:tr w:rsidR="00EE278A" w:rsidRPr="00A0438C" w14:paraId="718D3FB9" w14:textId="77777777" w:rsidTr="00CC03A6">
        <w:trPr>
          <w:trHeight w:val="242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71116" w14:textId="77777777" w:rsidR="00EE278A" w:rsidRPr="00A0438C" w:rsidRDefault="00EE278A" w:rsidP="00EE278A">
            <w:pPr>
              <w:spacing w:after="0" w:line="242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20% to 30%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7760B" w14:textId="63260AA2" w:rsidR="00EE278A" w:rsidRPr="00A0438C" w:rsidRDefault="00A0438C" w:rsidP="00EE278A">
            <w:pPr>
              <w:spacing w:after="0" w:line="242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1C688A45" w14:textId="5E839C74" w:rsidR="00EE278A" w:rsidRPr="00A0438C" w:rsidRDefault="00A0438C" w:rsidP="00565EEE">
            <w:pPr>
              <w:spacing w:after="0" w:line="242" w:lineRule="atLeast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</w:t>
            </w:r>
            <w:r w:rsidR="00ED3643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.</w:t>
            </w:r>
            <w:r w:rsidR="00565EEE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CBI</w:t>
            </w: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 xml:space="preserve"> 2.HDFC</w:t>
            </w:r>
          </w:p>
        </w:tc>
      </w:tr>
      <w:tr w:rsidR="00EE278A" w:rsidRPr="00A0438C" w14:paraId="7DC5CB92" w14:textId="77777777" w:rsidTr="00CC03A6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2810F" w14:textId="77777777" w:rsidR="00EE278A" w:rsidRPr="00A0438C" w:rsidRDefault="00EE278A" w:rsidP="00EE27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30% to 40%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E092B" w14:textId="5E9292BF" w:rsidR="00EE278A" w:rsidRPr="00A0438C" w:rsidRDefault="00A0438C" w:rsidP="00EE27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5FA2A5F7" w14:textId="5C2A8A72" w:rsidR="00EE278A" w:rsidRPr="00A0438C" w:rsidRDefault="00EE278A" w:rsidP="00565EEE">
            <w:pPr>
              <w:spacing w:after="0" w:line="276" w:lineRule="auto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</w:t>
            </w:r>
            <w:r w:rsidR="004044FA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.</w:t>
            </w:r>
            <w:r w:rsidR="00755545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 xml:space="preserve">BOB </w:t>
            </w:r>
            <w:r w:rsid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2</w:t>
            </w:r>
            <w:r w:rsidR="00565EEE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 xml:space="preserve">.ICICI </w:t>
            </w:r>
            <w:r w:rsid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3</w:t>
            </w:r>
            <w:r w:rsidR="007242D3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.</w:t>
            </w:r>
            <w:r w:rsidR="00A94251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 xml:space="preserve">IDBI </w:t>
            </w:r>
            <w:r w:rsid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4</w:t>
            </w:r>
            <w:r w:rsidR="007242D3" w:rsidRPr="00A0438C">
              <w:rPr>
                <w:rFonts w:ascii="Arial" w:eastAsia="Calibri" w:hAnsi="Arial" w:cs="Arial"/>
                <w:color w:val="000000"/>
                <w:kern w:val="24"/>
                <w:lang w:eastAsia="en-IN" w:bidi="hi-IN"/>
              </w:rPr>
              <w:t>.AP</w:t>
            </w:r>
            <w:r w:rsidR="009102D6" w:rsidRPr="00A0438C">
              <w:rPr>
                <w:rFonts w:ascii="Arial" w:eastAsia="Calibri" w:hAnsi="Arial" w:cs="Arial"/>
                <w:color w:val="000000"/>
                <w:kern w:val="24"/>
                <w:lang w:eastAsia="en-IN" w:bidi="hi-IN"/>
              </w:rPr>
              <w:t>RB</w:t>
            </w:r>
            <w:r w:rsidR="00F5785B" w:rsidRPr="00A0438C">
              <w:rPr>
                <w:rFonts w:ascii="Arial" w:eastAsia="Calibri" w:hAnsi="Arial" w:cs="Arial"/>
                <w:color w:val="000000"/>
                <w:kern w:val="24"/>
                <w:lang w:eastAsia="en-IN" w:bidi="hi-IN"/>
              </w:rPr>
              <w:t xml:space="preserve"> </w:t>
            </w:r>
            <w:r w:rsidR="00A0438C">
              <w:rPr>
                <w:rFonts w:ascii="Arial" w:eastAsia="Calibri" w:hAnsi="Arial" w:cs="Arial"/>
                <w:color w:val="000000"/>
                <w:kern w:val="24"/>
                <w:lang w:eastAsia="en-IN" w:bidi="hi-IN"/>
              </w:rPr>
              <w:t>5.BOI 6.AXIS</w:t>
            </w:r>
          </w:p>
        </w:tc>
      </w:tr>
      <w:tr w:rsidR="00EE278A" w:rsidRPr="00A0438C" w14:paraId="41099664" w14:textId="77777777" w:rsidTr="00CC03A6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F8DE3" w14:textId="77777777" w:rsidR="00EE278A" w:rsidRPr="00A0438C" w:rsidRDefault="00EE278A" w:rsidP="00EE27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Above 40%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2FC07" w14:textId="1E356BFD" w:rsidR="00EE278A" w:rsidRPr="00A0438C" w:rsidRDefault="00A0438C" w:rsidP="00EE27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10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B8C15" w14:textId="2516D4CF" w:rsidR="00EE278A" w:rsidRPr="00A0438C" w:rsidRDefault="00EE278A" w:rsidP="00EE278A">
            <w:pPr>
              <w:spacing w:after="0" w:line="276" w:lineRule="auto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1.</w:t>
            </w:r>
            <w:r w:rsidR="007242D3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BO</w:t>
            </w:r>
            <w:r w:rsidR="009102D6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M</w:t>
            </w:r>
            <w:r w:rsidR="007242D3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 xml:space="preserve"> 2.IOB </w:t>
            </w:r>
            <w:r w:rsidR="00565EEE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3</w:t>
            </w:r>
            <w:r w:rsidR="009102D6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.</w:t>
            </w:r>
            <w:r w:rsidR="007242D3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 xml:space="preserve">UCO </w:t>
            </w:r>
            <w:r w:rsidR="00565EEE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4</w:t>
            </w: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.</w:t>
            </w:r>
            <w:r w:rsidR="00755545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 xml:space="preserve">FED </w:t>
            </w:r>
            <w:r w:rsidR="00565EEE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5</w:t>
            </w:r>
            <w:r w:rsidR="00A94251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.</w:t>
            </w: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APSCAB</w:t>
            </w:r>
            <w:r w:rsidR="00755545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 xml:space="preserve"> </w:t>
            </w:r>
            <w:r w:rsidR="00565EEE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6</w:t>
            </w:r>
            <w:r w:rsidR="009102D6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.NESFB</w:t>
            </w:r>
            <w:r w:rsid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 xml:space="preserve"> 7.CAN 8.IND 9.PNB 10.SBI</w:t>
            </w:r>
          </w:p>
          <w:p w14:paraId="0399DEEB" w14:textId="77777777" w:rsidR="00EE278A" w:rsidRPr="00A0438C" w:rsidRDefault="00EE278A" w:rsidP="00EE278A">
            <w:pPr>
              <w:spacing w:after="0" w:line="276" w:lineRule="auto"/>
              <w:rPr>
                <w:rFonts w:ascii="Arial" w:eastAsia="Times New Roman" w:hAnsi="Arial" w:cs="Arial"/>
                <w:lang w:eastAsia="en-IN" w:bidi="hi-IN"/>
              </w:rPr>
            </w:pPr>
          </w:p>
        </w:tc>
      </w:tr>
    </w:tbl>
    <w:p w14:paraId="531D3B4B" w14:textId="77777777" w:rsidR="002104EA" w:rsidRPr="00A0438C" w:rsidRDefault="002104EA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val="en-US" w:eastAsia="en-IN" w:bidi="hi-IN"/>
        </w:rPr>
      </w:pPr>
    </w:p>
    <w:p w14:paraId="2589182A" w14:textId="08F8FD62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val="en-US" w:eastAsia="en-IN" w:bidi="hi-IN"/>
        </w:rPr>
      </w:pP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>The Banks with sub-par CD Ratio are advised to improve their CD ratio.</w:t>
      </w:r>
    </w:p>
    <w:p w14:paraId="1770C6D9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val="en-US" w:eastAsia="en-IN" w:bidi="hi-IN"/>
        </w:rPr>
      </w:pPr>
    </w:p>
    <w:p w14:paraId="5C89202A" w14:textId="192382A7" w:rsidR="00EE278A" w:rsidRPr="00A0438C" w:rsidRDefault="00EE278A" w:rsidP="00EE278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u w:val="single"/>
        </w:rPr>
      </w:pPr>
      <w:r w:rsidRPr="00A0438C">
        <w:rPr>
          <w:rFonts w:ascii="Arial" w:eastAsia="Calibri" w:hAnsi="Arial" w:cs="Arial"/>
          <w:b/>
          <w:bCs/>
          <w:u w:val="single"/>
        </w:rPr>
        <w:t xml:space="preserve">DISTRICT-WISE CD RATIO </w:t>
      </w:r>
      <w:r w:rsidRPr="00A0438C">
        <w:rPr>
          <w:rFonts w:ascii="Arial" w:eastAsia="Calibri" w:hAnsi="Arial" w:cs="Arial"/>
          <w:b/>
          <w:u w:val="single"/>
        </w:rPr>
        <w:t xml:space="preserve">AS ON </w:t>
      </w:r>
      <w:r w:rsidR="000C5011" w:rsidRPr="00A0438C">
        <w:rPr>
          <w:rFonts w:ascii="Arial" w:eastAsia="Calibri" w:hAnsi="Arial" w:cs="Arial"/>
          <w:b/>
          <w:u w:val="single"/>
        </w:rPr>
        <w:t>3</w:t>
      </w:r>
      <w:r w:rsidR="00A0438C">
        <w:rPr>
          <w:rFonts w:ascii="Arial" w:eastAsia="Calibri" w:hAnsi="Arial" w:cs="Arial"/>
          <w:b/>
          <w:u w:val="single"/>
        </w:rPr>
        <w:t>0</w:t>
      </w:r>
      <w:r w:rsidR="000C5011" w:rsidRPr="00A0438C">
        <w:rPr>
          <w:rFonts w:ascii="Arial" w:eastAsia="Calibri" w:hAnsi="Arial" w:cs="Arial"/>
          <w:b/>
          <w:u w:val="single"/>
        </w:rPr>
        <w:t>.0</w:t>
      </w:r>
      <w:r w:rsidR="00A0438C">
        <w:rPr>
          <w:rFonts w:ascii="Arial" w:eastAsia="Calibri" w:hAnsi="Arial" w:cs="Arial"/>
          <w:b/>
          <w:u w:val="single"/>
        </w:rPr>
        <w:t>9</w:t>
      </w:r>
      <w:r w:rsidR="000C5011" w:rsidRPr="00A0438C">
        <w:rPr>
          <w:rFonts w:ascii="Arial" w:eastAsia="Calibri" w:hAnsi="Arial" w:cs="Arial"/>
          <w:b/>
          <w:u w:val="single"/>
        </w:rPr>
        <w:t>.2024</w:t>
      </w:r>
    </w:p>
    <w:p w14:paraId="13A3C0FB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</w:p>
    <w:tbl>
      <w:tblPr>
        <w:tblW w:w="10089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6"/>
        <w:gridCol w:w="6273"/>
      </w:tblGrid>
      <w:tr w:rsidR="00EE278A" w:rsidRPr="00A0438C" w14:paraId="149161F0" w14:textId="77777777" w:rsidTr="00C507AC">
        <w:trPr>
          <w:trHeight w:val="160"/>
        </w:trPr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0C2F08DF" w14:textId="77777777" w:rsidR="00EE278A" w:rsidRPr="00A0438C" w:rsidRDefault="00EE278A" w:rsidP="00EE27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CD Ratio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03740285" w14:textId="7940580B" w:rsidR="00EE278A" w:rsidRPr="00A0438C" w:rsidRDefault="00EE278A" w:rsidP="00EE27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No. Of District</w:t>
            </w:r>
            <w:r w:rsidR="00CC31FC"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 xml:space="preserve"> with Names</w:t>
            </w:r>
          </w:p>
        </w:tc>
      </w:tr>
      <w:tr w:rsidR="00EE278A" w:rsidRPr="00A0438C" w14:paraId="077D4F32" w14:textId="77777777" w:rsidTr="00C507AC">
        <w:trPr>
          <w:trHeight w:val="194"/>
        </w:trPr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701D1" w14:textId="77777777" w:rsidR="00EE278A" w:rsidRPr="00A0438C" w:rsidRDefault="00EE278A" w:rsidP="00EE278A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Number of districts with C.D Ratio above 60%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D694C" w14:textId="49270AC0" w:rsidR="00EE278A" w:rsidRPr="00A0438C" w:rsidRDefault="00EE278A" w:rsidP="00025931">
            <w:pPr>
              <w:spacing w:after="0" w:line="240" w:lineRule="auto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IN" w:bidi="hi-IN"/>
              </w:rPr>
              <w:t>0</w:t>
            </w:r>
            <w:r w:rsid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IN" w:bidi="hi-IN"/>
              </w:rPr>
              <w:t>8</w:t>
            </w:r>
            <w:r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 (</w:t>
            </w:r>
            <w:proofErr w:type="spellStart"/>
            <w:r w:rsidR="00025931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Pakke</w:t>
            </w:r>
            <w:proofErr w:type="spellEnd"/>
            <w:r w:rsidR="000F02D1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 </w:t>
            </w:r>
            <w:proofErr w:type="spellStart"/>
            <w:r w:rsidR="000F02D1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K</w:t>
            </w:r>
            <w:r w:rsidR="00025931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essang</w:t>
            </w:r>
            <w:proofErr w:type="spellEnd"/>
            <w:r w:rsid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, </w:t>
            </w:r>
            <w:r w:rsidR="00A0438C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East </w:t>
            </w:r>
            <w:proofErr w:type="spellStart"/>
            <w:r w:rsidR="00A0438C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Kameng</w:t>
            </w:r>
            <w:proofErr w:type="spellEnd"/>
            <w:r w:rsidR="00A0438C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, </w:t>
            </w:r>
            <w:proofErr w:type="spellStart"/>
            <w:r w:rsidR="00A0438C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Kamle</w:t>
            </w:r>
            <w:proofErr w:type="spellEnd"/>
            <w:r w:rsidR="00A0438C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, </w:t>
            </w:r>
            <w:proofErr w:type="spellStart"/>
            <w:r w:rsidR="00A0438C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Kra</w:t>
            </w:r>
            <w:proofErr w:type="spellEnd"/>
            <w:r w:rsidR="00A0438C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 </w:t>
            </w:r>
            <w:proofErr w:type="spellStart"/>
            <w:r w:rsidR="00A0438C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Daadi</w:t>
            </w:r>
            <w:proofErr w:type="spellEnd"/>
            <w:r w:rsidR="00A0438C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, </w:t>
            </w:r>
            <w:proofErr w:type="spellStart"/>
            <w:r w:rsidR="00A0438C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Kurung</w:t>
            </w:r>
            <w:proofErr w:type="spellEnd"/>
            <w:r w:rsidR="00A0438C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 </w:t>
            </w:r>
            <w:proofErr w:type="spellStart"/>
            <w:r w:rsidR="00A0438C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Kumey</w:t>
            </w:r>
            <w:proofErr w:type="spellEnd"/>
            <w:r w:rsid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,</w:t>
            </w:r>
            <w:r w:rsidR="00A0438C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 Lower Siang</w:t>
            </w:r>
            <w:r w:rsid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,</w:t>
            </w:r>
            <w:r w:rsidR="00A0438C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 Upper </w:t>
            </w:r>
            <w:proofErr w:type="spellStart"/>
            <w:r w:rsidR="00A0438C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Subansiri</w:t>
            </w:r>
            <w:proofErr w:type="spellEnd"/>
            <w:r w:rsid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,</w:t>
            </w:r>
            <w:r w:rsidR="00A0438C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 </w:t>
            </w:r>
            <w:proofErr w:type="spellStart"/>
            <w:r w:rsidR="00A0438C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Longding</w:t>
            </w:r>
            <w:proofErr w:type="spellEnd"/>
            <w:r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)</w:t>
            </w:r>
          </w:p>
        </w:tc>
      </w:tr>
      <w:tr w:rsidR="00EE278A" w:rsidRPr="00A0438C" w14:paraId="29B67BBD" w14:textId="77777777" w:rsidTr="00C507AC">
        <w:trPr>
          <w:trHeight w:val="159"/>
        </w:trPr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3E8AF" w14:textId="77777777" w:rsidR="00EE278A" w:rsidRPr="00A0438C" w:rsidRDefault="00EE278A" w:rsidP="00EE278A">
            <w:pPr>
              <w:spacing w:after="0" w:line="298" w:lineRule="atLeast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Number of districts with C.D. Ratio in between 40% to 60%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27244" w14:textId="7405983C" w:rsidR="00EE278A" w:rsidRPr="00A0438C" w:rsidRDefault="00A0438C" w:rsidP="00025931">
            <w:pPr>
              <w:spacing w:after="0" w:line="298" w:lineRule="atLeast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IN" w:bidi="hi-IN"/>
              </w:rPr>
              <w:t>7</w:t>
            </w:r>
            <w:r w:rsidR="000A67C6"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IN" w:bidi="hi-IN"/>
              </w:rPr>
              <w:t xml:space="preserve"> </w:t>
            </w:r>
            <w:r w:rsidR="00EE278A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(</w:t>
            </w:r>
            <w:r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East Siang</w:t>
            </w:r>
            <w:r w:rsidR="00025931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, Lohit, Lower </w:t>
            </w:r>
            <w:proofErr w:type="spellStart"/>
            <w:r w:rsidR="00025931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Subansiri</w:t>
            </w:r>
            <w:proofErr w:type="spellEnd"/>
            <w:r w:rsidR="00025931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, </w:t>
            </w:r>
            <w:proofErr w:type="spellStart"/>
            <w:r w:rsidR="00025931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Tirap</w:t>
            </w:r>
            <w:proofErr w:type="spellEnd"/>
            <w:r w:rsidR="00025931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,</w:t>
            </w:r>
            <w:r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 West </w:t>
            </w:r>
            <w:proofErr w:type="spellStart"/>
            <w:r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Kameng</w:t>
            </w:r>
            <w:proofErr w:type="spellEnd"/>
            <w:r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, West Siang</w:t>
            </w:r>
            <w:r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,</w:t>
            </w:r>
            <w:r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 </w:t>
            </w:r>
            <w:proofErr w:type="spellStart"/>
            <w:r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Namsai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)</w:t>
            </w:r>
            <w:r w:rsidR="00025931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 </w:t>
            </w:r>
          </w:p>
        </w:tc>
      </w:tr>
      <w:tr w:rsidR="00EE278A" w:rsidRPr="00A0438C" w14:paraId="00F92DC9" w14:textId="77777777" w:rsidTr="00C507AC">
        <w:trPr>
          <w:trHeight w:val="702"/>
        </w:trPr>
        <w:tc>
          <w:tcPr>
            <w:tcW w:w="3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5BDC0" w14:textId="77777777" w:rsidR="00EE278A" w:rsidRPr="00A0438C" w:rsidRDefault="00EE278A" w:rsidP="00EE278A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Number of districts with CD Ratio below 40%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D6283" w14:textId="417053D3" w:rsidR="00EE278A" w:rsidRPr="00A0438C" w:rsidRDefault="00A0438C" w:rsidP="0002593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10</w:t>
            </w:r>
            <w:r w:rsidR="00EE278A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 (</w:t>
            </w:r>
            <w:proofErr w:type="spellStart"/>
            <w:r w:rsidR="00EE278A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Anjaw</w:t>
            </w:r>
            <w:proofErr w:type="spellEnd"/>
            <w:r w:rsidR="00EE278A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, </w:t>
            </w:r>
            <w:proofErr w:type="spellStart"/>
            <w:r w:rsidR="00EE278A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Changlang</w:t>
            </w:r>
            <w:proofErr w:type="spellEnd"/>
            <w:r w:rsidR="00EE278A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, </w:t>
            </w:r>
            <w:proofErr w:type="spellStart"/>
            <w:r w:rsidR="00EE278A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Dibang</w:t>
            </w:r>
            <w:proofErr w:type="spellEnd"/>
            <w:r w:rsidR="00EE278A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 Valley,</w:t>
            </w:r>
            <w:r w:rsidR="00025931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 </w:t>
            </w:r>
            <w:proofErr w:type="spellStart"/>
            <w:r w:rsidR="003264AB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Leparada</w:t>
            </w:r>
            <w:proofErr w:type="spellEnd"/>
            <w:r w:rsidR="003264AB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, </w:t>
            </w:r>
            <w:r w:rsidR="00EE278A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Lower </w:t>
            </w:r>
            <w:proofErr w:type="spellStart"/>
            <w:r w:rsidR="00EE278A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Dibang</w:t>
            </w:r>
            <w:proofErr w:type="spellEnd"/>
            <w:r w:rsidR="00EE278A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 Valley,  Papumpare, Shi Yomi, Siang, </w:t>
            </w:r>
            <w:proofErr w:type="spellStart"/>
            <w:r w:rsidR="00EE278A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Tawang</w:t>
            </w:r>
            <w:proofErr w:type="spellEnd"/>
            <w:r w:rsidR="00EE278A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,  </w:t>
            </w:r>
            <w:r w:rsidR="00B82F57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 xml:space="preserve"> </w:t>
            </w:r>
            <w:r w:rsidR="00EE278A"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Upper Siang, )</w:t>
            </w:r>
          </w:p>
        </w:tc>
      </w:tr>
    </w:tbl>
    <w:p w14:paraId="4BFE4978" w14:textId="77777777" w:rsidR="00B830DD" w:rsidRPr="00A0438C" w:rsidRDefault="00B830DD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6510F64A" w14:textId="77777777" w:rsidR="00B830DD" w:rsidRPr="00A0438C" w:rsidRDefault="00B830DD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38B99318" w14:textId="77777777" w:rsidR="00680715" w:rsidRPr="00A0438C" w:rsidRDefault="00680715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1AD86264" w14:textId="77777777" w:rsidR="00680715" w:rsidRPr="00A0438C" w:rsidRDefault="00680715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6A411928" w14:textId="77777777" w:rsidR="00CC03A6" w:rsidRPr="00A0438C" w:rsidRDefault="00CC03A6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1951D6D8" w14:textId="77777777" w:rsidR="00DA6290" w:rsidRPr="00A0438C" w:rsidRDefault="00DA6290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2468E527" w14:textId="77777777" w:rsidR="00DA6290" w:rsidRPr="00A0438C" w:rsidRDefault="00DA6290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172132E3" w14:textId="77777777" w:rsidR="00DA6290" w:rsidRPr="00A0438C" w:rsidRDefault="00DA6290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6610CC68" w14:textId="77777777" w:rsidR="00DA6290" w:rsidRPr="00A0438C" w:rsidRDefault="00DA6290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6DFAFF2F" w14:textId="77777777" w:rsidR="00DA6290" w:rsidRPr="00A0438C" w:rsidRDefault="00DA6290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54A1682D" w14:textId="77777777" w:rsidR="00DA6290" w:rsidRPr="00A0438C" w:rsidRDefault="00DA6290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20AF04B6" w14:textId="511CB039" w:rsidR="00EE278A" w:rsidRPr="00A0438C" w:rsidRDefault="00EE278A" w:rsidP="00EE278A">
      <w:pPr>
        <w:spacing w:after="0" w:line="240" w:lineRule="auto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lastRenderedPageBreak/>
        <w:t>AGENDA- 3</w:t>
      </w:r>
    </w:p>
    <w:p w14:paraId="7554742F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</w:p>
    <w:p w14:paraId="43FA2683" w14:textId="1381634F" w:rsidR="00EE278A" w:rsidRPr="00A0438C" w:rsidRDefault="00EE278A" w:rsidP="00EE278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u w:val="single"/>
        </w:rPr>
      </w:pPr>
      <w:r w:rsidRPr="00A0438C">
        <w:rPr>
          <w:rFonts w:ascii="Arial" w:eastAsia="Calibri" w:hAnsi="Arial" w:cs="Arial"/>
          <w:b/>
          <w:bCs/>
          <w:u w:val="single"/>
        </w:rPr>
        <w:t xml:space="preserve">ANNUAL CREDIT PLAN (ACP): REVIEW OF CURRENT YEAR CREDIT DISBURSEMENT BY THE BANKS </w:t>
      </w:r>
      <w:r w:rsidRPr="00A0438C">
        <w:rPr>
          <w:rFonts w:ascii="Arial" w:eastAsia="Calibri" w:hAnsi="Arial" w:cs="Arial"/>
          <w:b/>
          <w:u w:val="single"/>
        </w:rPr>
        <w:t xml:space="preserve">AS ON </w:t>
      </w:r>
      <w:r w:rsidR="00A5725A" w:rsidRPr="00A0438C">
        <w:rPr>
          <w:rFonts w:ascii="Arial" w:eastAsia="Calibri" w:hAnsi="Arial" w:cs="Arial"/>
          <w:b/>
          <w:u w:val="single"/>
        </w:rPr>
        <w:t>SEPTEMBER</w:t>
      </w:r>
      <w:r w:rsidR="009E5C77" w:rsidRPr="00A0438C">
        <w:rPr>
          <w:rFonts w:ascii="Arial" w:eastAsia="Calibri" w:hAnsi="Arial" w:cs="Arial"/>
          <w:b/>
          <w:u w:val="single"/>
        </w:rPr>
        <w:t xml:space="preserve"> 202</w:t>
      </w:r>
      <w:r w:rsidR="000F02D1" w:rsidRPr="00A0438C">
        <w:rPr>
          <w:rFonts w:ascii="Arial" w:eastAsia="Calibri" w:hAnsi="Arial" w:cs="Arial"/>
          <w:b/>
          <w:u w:val="single"/>
        </w:rPr>
        <w:t>4</w:t>
      </w:r>
      <w:r w:rsidRPr="00A0438C">
        <w:rPr>
          <w:rFonts w:ascii="Arial" w:eastAsia="Calibri" w:hAnsi="Arial" w:cs="Arial"/>
          <w:b/>
          <w:u w:val="single"/>
        </w:rPr>
        <w:t xml:space="preserve"> (FY</w:t>
      </w:r>
      <w:r w:rsidR="00CC03A6" w:rsidRPr="00A0438C">
        <w:rPr>
          <w:rFonts w:ascii="Arial" w:eastAsia="Calibri" w:hAnsi="Arial" w:cs="Arial"/>
          <w:b/>
          <w:u w:val="single"/>
        </w:rPr>
        <w:t xml:space="preserve"> </w:t>
      </w:r>
      <w:r w:rsidRPr="00A0438C">
        <w:rPr>
          <w:rFonts w:ascii="Arial" w:eastAsia="Calibri" w:hAnsi="Arial" w:cs="Arial"/>
          <w:b/>
          <w:u w:val="single"/>
        </w:rPr>
        <w:t>202</w:t>
      </w:r>
      <w:r w:rsidR="00E939D5" w:rsidRPr="00A0438C">
        <w:rPr>
          <w:rFonts w:ascii="Arial" w:eastAsia="Calibri" w:hAnsi="Arial" w:cs="Arial"/>
          <w:b/>
          <w:u w:val="single"/>
        </w:rPr>
        <w:t>4</w:t>
      </w:r>
      <w:r w:rsidR="00212C32" w:rsidRPr="00A0438C">
        <w:rPr>
          <w:rFonts w:ascii="Arial" w:eastAsia="Calibri" w:hAnsi="Arial" w:cs="Arial"/>
          <w:b/>
          <w:u w:val="single"/>
        </w:rPr>
        <w:t>-2</w:t>
      </w:r>
      <w:r w:rsidR="00E939D5" w:rsidRPr="00A0438C">
        <w:rPr>
          <w:rFonts w:ascii="Arial" w:eastAsia="Calibri" w:hAnsi="Arial" w:cs="Arial"/>
          <w:b/>
          <w:u w:val="single"/>
        </w:rPr>
        <w:t>5</w:t>
      </w:r>
      <w:r w:rsidRPr="00A0438C">
        <w:rPr>
          <w:rFonts w:ascii="Arial" w:eastAsia="Calibri" w:hAnsi="Arial" w:cs="Arial"/>
          <w:b/>
          <w:u w:val="single"/>
        </w:rPr>
        <w:t>)</w:t>
      </w:r>
    </w:p>
    <w:p w14:paraId="6EA437BE" w14:textId="77777777" w:rsidR="00EE278A" w:rsidRPr="00A0438C" w:rsidRDefault="00EE278A" w:rsidP="00EE278A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u w:val="single"/>
        </w:rPr>
      </w:pPr>
    </w:p>
    <w:p w14:paraId="2CFB7128" w14:textId="43EE4BCD" w:rsidR="00EE278A" w:rsidRPr="00A0438C" w:rsidRDefault="009E70F9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lang w:eastAsia="en-IN" w:bidi="hi-IN"/>
        </w:rPr>
        <w:t xml:space="preserve">                                                                                                      </w:t>
      </w:r>
      <w:r w:rsidR="003315D3" w:rsidRPr="00A0438C">
        <w:rPr>
          <w:rFonts w:ascii="Arial" w:eastAsiaTheme="minorEastAsia" w:hAnsi="Arial" w:cs="Arial"/>
          <w:lang w:eastAsia="en-IN" w:bidi="hi-IN"/>
        </w:rPr>
        <w:t xml:space="preserve"> </w:t>
      </w:r>
      <w:r w:rsidRPr="00A0438C">
        <w:rPr>
          <w:rFonts w:ascii="Arial" w:eastAsiaTheme="minorEastAsia" w:hAnsi="Arial" w:cs="Arial"/>
          <w:lang w:eastAsia="en-IN" w:bidi="hi-IN"/>
        </w:rPr>
        <w:t xml:space="preserve">        </w:t>
      </w:r>
      <w:r w:rsidR="00FE7913" w:rsidRPr="00A0438C">
        <w:rPr>
          <w:rFonts w:ascii="Arial" w:eastAsiaTheme="minorEastAsia" w:hAnsi="Arial" w:cs="Arial"/>
          <w:lang w:eastAsia="en-IN" w:bidi="hi-IN"/>
        </w:rPr>
        <w:t xml:space="preserve">    </w:t>
      </w:r>
      <w:r w:rsidRPr="00A0438C">
        <w:rPr>
          <w:rFonts w:ascii="Arial" w:eastAsiaTheme="minorEastAsia" w:hAnsi="Arial" w:cs="Arial"/>
          <w:lang w:eastAsia="en-IN" w:bidi="hi-IN"/>
        </w:rPr>
        <w:t xml:space="preserve">  </w:t>
      </w:r>
      <w:r w:rsidR="00CC03A6" w:rsidRPr="00A0438C">
        <w:rPr>
          <w:rFonts w:ascii="Arial" w:eastAsiaTheme="minorEastAsia" w:hAnsi="Arial" w:cs="Arial"/>
          <w:lang w:eastAsia="en-IN" w:bidi="hi-IN"/>
        </w:rPr>
        <w:t xml:space="preserve">  </w:t>
      </w:r>
      <w:r w:rsidRPr="00A0438C">
        <w:rPr>
          <w:rFonts w:ascii="Arial" w:eastAsiaTheme="minorEastAsia" w:hAnsi="Arial" w:cs="Arial"/>
          <w:lang w:eastAsia="en-IN" w:bidi="hi-IN"/>
        </w:rPr>
        <w:t xml:space="preserve">  </w:t>
      </w:r>
      <w:r w:rsidR="00EE278A" w:rsidRPr="00A0438C">
        <w:rPr>
          <w:rFonts w:ascii="Arial" w:eastAsiaTheme="minorEastAsia" w:hAnsi="Arial" w:cs="Arial"/>
          <w:lang w:eastAsia="en-IN" w:bidi="hi-IN"/>
        </w:rPr>
        <w:t xml:space="preserve">(Amt. </w:t>
      </w:r>
      <w:r w:rsidR="00AB43F7" w:rsidRPr="00A0438C">
        <w:rPr>
          <w:rFonts w:ascii="Arial" w:eastAsiaTheme="minorEastAsia" w:hAnsi="Arial" w:cs="Arial"/>
          <w:lang w:eastAsia="en-IN" w:bidi="hi-IN"/>
        </w:rPr>
        <w:t xml:space="preserve">Rs. </w:t>
      </w:r>
      <w:r w:rsidR="00EE278A" w:rsidRPr="00A0438C">
        <w:rPr>
          <w:rFonts w:ascii="Arial" w:eastAsiaTheme="minorEastAsia" w:hAnsi="Arial" w:cs="Arial"/>
          <w:lang w:eastAsia="en-IN" w:bidi="hi-IN"/>
        </w:rPr>
        <w:t>in Crores)</w:t>
      </w:r>
    </w:p>
    <w:tbl>
      <w:tblPr>
        <w:tblW w:w="1002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"/>
        <w:gridCol w:w="992"/>
        <w:gridCol w:w="1134"/>
        <w:gridCol w:w="992"/>
        <w:gridCol w:w="993"/>
        <w:gridCol w:w="1134"/>
        <w:gridCol w:w="992"/>
        <w:gridCol w:w="992"/>
        <w:gridCol w:w="992"/>
        <w:gridCol w:w="746"/>
      </w:tblGrid>
      <w:tr w:rsidR="00EE278A" w:rsidRPr="00A0438C" w14:paraId="59D0FE25" w14:textId="77777777" w:rsidTr="00C33680">
        <w:trPr>
          <w:trHeight w:val="122"/>
          <w:jc w:val="center"/>
        </w:trPr>
        <w:tc>
          <w:tcPr>
            <w:tcW w:w="10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0CC32" w14:textId="77777777" w:rsidR="00EE278A" w:rsidRPr="00A0438C" w:rsidRDefault="00EE278A" w:rsidP="00EE278A">
            <w:pPr>
              <w:spacing w:after="0" w:line="122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  <w:t>Sector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C166AA2" w14:textId="7F9E368A" w:rsidR="00EE278A" w:rsidRPr="00A0438C" w:rsidRDefault="00212C32" w:rsidP="00EE278A">
            <w:pPr>
              <w:spacing w:after="0" w:line="122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FY 202</w:t>
            </w:r>
            <w:r w:rsidR="00A5725A"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2</w:t>
            </w: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-2</w:t>
            </w:r>
            <w:r w:rsidR="00A5725A"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3</w:t>
            </w: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 xml:space="preserve"> (</w:t>
            </w:r>
            <w:proofErr w:type="spellStart"/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Upto</w:t>
            </w:r>
            <w:proofErr w:type="spellEnd"/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 xml:space="preserve"> March 202</w:t>
            </w:r>
            <w:r w:rsidR="00A5725A"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3</w:t>
            </w: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305CC34" w14:textId="61BC8B1B" w:rsidR="00EE278A" w:rsidRPr="00A0438C" w:rsidRDefault="00212C32" w:rsidP="00EE278A">
            <w:pPr>
              <w:spacing w:after="0" w:line="122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FY 202</w:t>
            </w:r>
            <w:r w:rsidR="00A5725A"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3</w:t>
            </w: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-2</w:t>
            </w:r>
            <w:r w:rsidR="00A5725A"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4</w:t>
            </w: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 xml:space="preserve"> (</w:t>
            </w:r>
            <w:proofErr w:type="spellStart"/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Upto</w:t>
            </w:r>
            <w:proofErr w:type="spellEnd"/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 xml:space="preserve"> March 202</w:t>
            </w:r>
            <w:r w:rsidR="00A5725A"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4</w:t>
            </w: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)</w:t>
            </w:r>
          </w:p>
        </w:tc>
        <w:tc>
          <w:tcPr>
            <w:tcW w:w="2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077AA67" w14:textId="120269C3" w:rsidR="00EE278A" w:rsidRPr="00A0438C" w:rsidRDefault="00EE278A" w:rsidP="002070CF">
            <w:pPr>
              <w:spacing w:after="0" w:line="122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FY 202</w:t>
            </w:r>
            <w:r w:rsidR="00E939D5"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4</w:t>
            </w: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-2</w:t>
            </w:r>
            <w:r w:rsidR="00E939D5"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5</w:t>
            </w: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 xml:space="preserve"> (</w:t>
            </w:r>
            <w:proofErr w:type="spellStart"/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Upto</w:t>
            </w:r>
            <w:proofErr w:type="spellEnd"/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 xml:space="preserve"> </w:t>
            </w:r>
            <w:r w:rsidR="00C33680"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SEP</w:t>
            </w:r>
            <w:r w:rsidR="007D2FA8"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 xml:space="preserve"> </w:t>
            </w:r>
            <w:r w:rsidR="009E5C77"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202</w:t>
            </w:r>
            <w:r w:rsidR="002070CF"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4</w:t>
            </w:r>
            <w:r w:rsidR="009453C2"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)</w:t>
            </w:r>
          </w:p>
        </w:tc>
      </w:tr>
      <w:tr w:rsidR="00C33680" w:rsidRPr="00A0438C" w14:paraId="7AEABF71" w14:textId="77777777" w:rsidTr="00C33680">
        <w:trPr>
          <w:trHeight w:val="397"/>
          <w:jc w:val="center"/>
        </w:trPr>
        <w:tc>
          <w:tcPr>
            <w:tcW w:w="10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2C249" w14:textId="77777777" w:rsidR="00212C32" w:rsidRPr="00A0438C" w:rsidRDefault="00212C32" w:rsidP="00212C32">
            <w:pPr>
              <w:spacing w:after="0" w:line="240" w:lineRule="auto"/>
              <w:rPr>
                <w:rFonts w:ascii="Arial" w:eastAsia="Times New Roman" w:hAnsi="Arial" w:cs="Arial"/>
                <w:lang w:eastAsia="en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1D43321" w14:textId="493C81BE" w:rsidR="00212C32" w:rsidRPr="00A0438C" w:rsidRDefault="00212C32" w:rsidP="00212C3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 w:bidi="hi-IN"/>
              </w:rPr>
              <w:t>Target Amount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14A24C6" w14:textId="77777777" w:rsidR="00212C32" w:rsidRPr="00A0438C" w:rsidRDefault="00212C32" w:rsidP="00212C3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  <w:t>Achieve</w:t>
            </w:r>
          </w:p>
          <w:p w14:paraId="35570242" w14:textId="0471961A" w:rsidR="00212C32" w:rsidRPr="00A0438C" w:rsidRDefault="00212C32" w:rsidP="00212C3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proofErr w:type="spellStart"/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  <w:t>ment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5FE79C3" w14:textId="14981294" w:rsidR="00212C32" w:rsidRPr="00A0438C" w:rsidRDefault="00212C32" w:rsidP="00212C3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  <w:t>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E921B3C" w14:textId="6B06A819" w:rsidR="00212C32" w:rsidRPr="00A0438C" w:rsidRDefault="00212C32" w:rsidP="00212C3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 w:bidi="hi-IN"/>
              </w:rPr>
              <w:t>Target Amount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96BB7A9" w14:textId="77777777" w:rsidR="00212C32" w:rsidRPr="00A0438C" w:rsidRDefault="00212C32" w:rsidP="00212C3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  <w:t>Achieve</w:t>
            </w:r>
          </w:p>
          <w:p w14:paraId="04C40008" w14:textId="3471B845" w:rsidR="00212C32" w:rsidRPr="00A0438C" w:rsidRDefault="00212C32" w:rsidP="00212C3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proofErr w:type="spellStart"/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  <w:t>ment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E41F6DD" w14:textId="09B6FBDF" w:rsidR="00212C32" w:rsidRPr="00A0438C" w:rsidRDefault="00212C32" w:rsidP="00212C3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A872D2" w14:textId="77777777" w:rsidR="00212C32" w:rsidRPr="00A0438C" w:rsidRDefault="00212C32" w:rsidP="00212C3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 w:bidi="hi-IN"/>
              </w:rPr>
              <w:t>Target Amount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49C9EB" w14:textId="77777777" w:rsidR="00212C32" w:rsidRPr="00A0438C" w:rsidRDefault="00212C32" w:rsidP="00212C3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  <w:t>Achieve</w:t>
            </w:r>
          </w:p>
          <w:p w14:paraId="49D3F7F0" w14:textId="77777777" w:rsidR="00212C32" w:rsidRPr="00A0438C" w:rsidRDefault="00212C32" w:rsidP="00212C3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proofErr w:type="spellStart"/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  <w:t>ment</w:t>
            </w:r>
            <w:proofErr w:type="spellEnd"/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DB9B89" w14:textId="77777777" w:rsidR="00212C32" w:rsidRPr="00A0438C" w:rsidRDefault="00212C32" w:rsidP="00212C3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val="en-US" w:eastAsia="en-IN" w:bidi="hi-IN"/>
              </w:rPr>
              <w:t>%</w:t>
            </w:r>
          </w:p>
        </w:tc>
      </w:tr>
      <w:tr w:rsidR="00C33680" w:rsidRPr="00A0438C" w14:paraId="4B4E92B7" w14:textId="77777777" w:rsidTr="00C33680">
        <w:trPr>
          <w:trHeight w:val="320"/>
          <w:jc w:val="center"/>
        </w:trPr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1ABF48BD" w14:textId="2C55942A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  <w:t>Agri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75649B6" w14:textId="13BD892F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  <w:t>63.16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45696CC" w14:textId="60AF1F01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  <w:t>158.02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8E3D51F" w14:textId="2C7939B8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  <w:t>250.17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773C4E7" w14:textId="6D02D82A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184.61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F55A611" w14:textId="042F8A30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229.64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3D08CFA" w14:textId="320C568F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124.39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BD3280" w14:textId="563757B1" w:rsidR="00A5725A" w:rsidRPr="00A0438C" w:rsidRDefault="00C33680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  <w:t>381.90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F4756FB" w14:textId="0D9098DE" w:rsidR="00A5725A" w:rsidRPr="00A0438C" w:rsidRDefault="00C33680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  <w:t>145.06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EE0A60A" w14:textId="5EF4CCA7" w:rsidR="00A5725A" w:rsidRPr="00A0438C" w:rsidRDefault="00C33680" w:rsidP="00A5725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  <w:t>37.99</w:t>
            </w:r>
          </w:p>
        </w:tc>
      </w:tr>
      <w:tr w:rsidR="00C33680" w:rsidRPr="00A0438C" w14:paraId="7A3335F4" w14:textId="77777777" w:rsidTr="00C33680">
        <w:trPr>
          <w:trHeight w:val="352"/>
          <w:jc w:val="center"/>
        </w:trPr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205F6274" w14:textId="77777777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  <w:t>MSME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650CC2B" w14:textId="69449621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  <w:t>499.73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4B540CC" w14:textId="39454108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  <w:t>681.03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883AE46" w14:textId="41A7FFF7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  <w:t>136.28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EC176F2" w14:textId="1D500BD8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561.86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EFCC847" w14:textId="46845E0E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1063.72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29C25A2" w14:textId="0E00A8B3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189.32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B5C8986" w14:textId="6BB93F41" w:rsidR="00A5725A" w:rsidRPr="00A0438C" w:rsidRDefault="00C33680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  <w:t>711.82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814B312" w14:textId="48488F58" w:rsidR="00A5725A" w:rsidRPr="00A0438C" w:rsidRDefault="00C33680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  <w:t>726.38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D2687C3" w14:textId="3290E641" w:rsidR="00A5725A" w:rsidRPr="00A0438C" w:rsidRDefault="00C33680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  <w:t>102.04</w:t>
            </w:r>
          </w:p>
        </w:tc>
      </w:tr>
      <w:tr w:rsidR="00C33680" w:rsidRPr="00A0438C" w14:paraId="0CAE37C7" w14:textId="77777777" w:rsidTr="00C33680">
        <w:trPr>
          <w:trHeight w:val="315"/>
          <w:jc w:val="center"/>
        </w:trPr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9C40F" w14:textId="77777777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  <w:t>Other Priority Sector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20D33504" w14:textId="074069D3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  <w:t>35.92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1A58B74" w14:textId="30DC9750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  <w:t>49.14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26E3D967" w14:textId="65138271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  <w:t>136.80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E180C5A" w14:textId="349A6ECF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45.44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4B9E9A8F" w14:textId="3DFB3EE0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24.45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1E9C2CD4" w14:textId="0F250F49" w:rsidR="00A5725A" w:rsidRPr="00A0438C" w:rsidRDefault="00A5725A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53.81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70826D" w14:textId="2C7DD29B" w:rsidR="00A5725A" w:rsidRPr="00A0438C" w:rsidRDefault="00C33680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  <w:t>69.12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487F64" w14:textId="50FC721B" w:rsidR="00A5725A" w:rsidRPr="00A0438C" w:rsidRDefault="00C33680" w:rsidP="00A5725A">
            <w:pPr>
              <w:spacing w:after="0" w:line="315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Times New Roman" w:hAnsi="Arial" w:cs="Arial"/>
                <w:bCs/>
                <w:color w:val="000000"/>
                <w:kern w:val="24"/>
                <w:lang w:val="en-US" w:eastAsia="en-IN" w:bidi="hi-IN"/>
              </w:rPr>
              <w:t>10.44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4BF977" w14:textId="4B235489" w:rsidR="00A5725A" w:rsidRPr="00A0438C" w:rsidRDefault="00C33680" w:rsidP="00A5725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  <w:t>15.11</w:t>
            </w:r>
          </w:p>
        </w:tc>
      </w:tr>
      <w:tr w:rsidR="00C33680" w:rsidRPr="00A0438C" w14:paraId="0A82DA9A" w14:textId="77777777" w:rsidTr="00C33680">
        <w:trPr>
          <w:trHeight w:val="312"/>
          <w:jc w:val="center"/>
        </w:trPr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E9634" w14:textId="77777777" w:rsidR="00A5725A" w:rsidRPr="00A0438C" w:rsidRDefault="00A5725A" w:rsidP="00A5725A">
            <w:pPr>
              <w:spacing w:after="0" w:line="63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  <w:t>Total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8F4F240" w14:textId="4D288477" w:rsidR="00A5725A" w:rsidRPr="00A0438C" w:rsidRDefault="00A5725A" w:rsidP="00A5725A">
            <w:pPr>
              <w:spacing w:after="0" w:line="63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color w:val="000000"/>
                <w:kern w:val="24"/>
                <w:lang w:val="en-US" w:eastAsia="en-IN" w:bidi="hi-IN"/>
              </w:rPr>
              <w:t>598.82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17FE6548" w14:textId="19A5B5E0" w:rsidR="00A5725A" w:rsidRPr="00A0438C" w:rsidRDefault="00A5725A" w:rsidP="00A5725A">
            <w:pPr>
              <w:spacing w:after="0" w:line="63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color w:val="000000"/>
                <w:kern w:val="24"/>
                <w:lang w:val="en-US" w:eastAsia="en-IN" w:bidi="hi-IN"/>
              </w:rPr>
              <w:t>888.20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15804171" w14:textId="38800F7B" w:rsidR="00A5725A" w:rsidRPr="00A0438C" w:rsidRDefault="00A5725A" w:rsidP="00A5725A">
            <w:pPr>
              <w:spacing w:after="0" w:line="63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  <w:t>148.32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45B4E0F" w14:textId="2EFA4235" w:rsidR="00A5725A" w:rsidRPr="00A0438C" w:rsidRDefault="00A5725A" w:rsidP="00A5725A">
            <w:pPr>
              <w:spacing w:after="0" w:line="63" w:lineRule="atLeast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lang w:eastAsia="en-IN" w:bidi="hi-IN"/>
              </w:rPr>
              <w:t>791.92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DCE96A0" w14:textId="72A468F9" w:rsidR="00A5725A" w:rsidRPr="00A0438C" w:rsidRDefault="00A5725A" w:rsidP="00A5725A">
            <w:pPr>
              <w:spacing w:after="0" w:line="63" w:lineRule="atLeast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lang w:eastAsia="en-IN" w:bidi="hi-IN"/>
              </w:rPr>
              <w:t>1317.81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297557A9" w14:textId="5906DC01" w:rsidR="00A5725A" w:rsidRPr="00A0438C" w:rsidRDefault="00C33680" w:rsidP="00A5725A">
            <w:pPr>
              <w:spacing w:after="0" w:line="63" w:lineRule="atLeast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lang w:eastAsia="en-IN" w:bidi="hi-IN"/>
              </w:rPr>
              <w:t>166.41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B0B8A7" w14:textId="101E9F4E" w:rsidR="00A5725A" w:rsidRPr="00A0438C" w:rsidRDefault="00C33680" w:rsidP="00A5725A">
            <w:pPr>
              <w:spacing w:after="0" w:line="63" w:lineRule="atLeast"/>
              <w:jc w:val="center"/>
              <w:rPr>
                <w:rFonts w:ascii="Arial" w:eastAsia="Times New Roman" w:hAnsi="Arial" w:cs="Arial"/>
                <w:b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color w:val="000000"/>
                <w:kern w:val="24"/>
                <w:lang w:val="en-US" w:eastAsia="en-IN" w:bidi="hi-IN"/>
              </w:rPr>
              <w:t>1162.85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A8925F" w14:textId="5134F428" w:rsidR="00A5725A" w:rsidRPr="00A0438C" w:rsidRDefault="00C33680" w:rsidP="00A5725A">
            <w:pPr>
              <w:spacing w:after="0" w:line="63" w:lineRule="atLeast"/>
              <w:jc w:val="center"/>
              <w:rPr>
                <w:rFonts w:ascii="Arial" w:eastAsia="Times New Roman" w:hAnsi="Arial" w:cs="Arial"/>
                <w:b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color w:val="000000"/>
                <w:kern w:val="24"/>
                <w:lang w:val="en-US" w:eastAsia="en-IN" w:bidi="hi-IN"/>
              </w:rPr>
              <w:t>881.89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0406B9" w14:textId="51D9C376" w:rsidR="00A5725A" w:rsidRPr="00A0438C" w:rsidRDefault="00C33680" w:rsidP="00A5725A">
            <w:pPr>
              <w:spacing w:after="0" w:line="6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en-IN" w:bidi="hi-IN"/>
              </w:rPr>
              <w:t>75.84</w:t>
            </w:r>
          </w:p>
        </w:tc>
      </w:tr>
    </w:tbl>
    <w:p w14:paraId="55115FDB" w14:textId="73F647DD" w:rsidR="003D23B5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="003E6795" w:rsidRPr="00A0438C">
        <w:rPr>
          <w:rFonts w:ascii="Arial" w:eastAsiaTheme="minorEastAsia" w:hAnsi="Arial" w:cs="Arial"/>
          <w:lang w:eastAsia="en-IN" w:bidi="hi-IN"/>
        </w:rPr>
        <w:t xml:space="preserve">        </w:t>
      </w:r>
      <w:r w:rsidR="008D7AAC" w:rsidRPr="00A0438C">
        <w:rPr>
          <w:rFonts w:ascii="Arial" w:eastAsiaTheme="minorEastAsia" w:hAnsi="Arial" w:cs="Arial"/>
          <w:lang w:eastAsia="en-IN" w:bidi="hi-IN"/>
        </w:rPr>
        <w:t xml:space="preserve">  </w:t>
      </w:r>
      <w:r w:rsidR="003E6795" w:rsidRPr="00A0438C">
        <w:rPr>
          <w:rFonts w:ascii="Arial" w:eastAsiaTheme="minorEastAsia" w:hAnsi="Arial" w:cs="Arial"/>
          <w:lang w:eastAsia="en-IN" w:bidi="hi-IN"/>
        </w:rPr>
        <w:t xml:space="preserve">    </w:t>
      </w:r>
      <w:r w:rsidR="00CC03A6" w:rsidRPr="00A0438C">
        <w:rPr>
          <w:rFonts w:ascii="Arial" w:eastAsiaTheme="minorEastAsia" w:hAnsi="Arial" w:cs="Arial"/>
          <w:lang w:eastAsia="en-IN" w:bidi="hi-IN"/>
        </w:rPr>
        <w:t xml:space="preserve">   </w:t>
      </w:r>
      <w:r w:rsidR="00FE7913" w:rsidRPr="00A0438C">
        <w:rPr>
          <w:rFonts w:ascii="Arial" w:eastAsiaTheme="minorEastAsia" w:hAnsi="Arial" w:cs="Arial"/>
          <w:lang w:eastAsia="en-IN" w:bidi="hi-IN"/>
        </w:rPr>
        <w:t xml:space="preserve">   </w:t>
      </w:r>
      <w:r w:rsidR="003E6795" w:rsidRPr="00A0438C">
        <w:rPr>
          <w:rFonts w:ascii="Arial" w:eastAsiaTheme="minorEastAsia" w:hAnsi="Arial" w:cs="Arial"/>
          <w:lang w:eastAsia="en-IN" w:bidi="hi-IN"/>
        </w:rPr>
        <w:t xml:space="preserve">   </w:t>
      </w:r>
      <w:r w:rsidRPr="00A0438C">
        <w:rPr>
          <w:rFonts w:ascii="Arial" w:eastAsiaTheme="minorEastAsia" w:hAnsi="Arial" w:cs="Arial"/>
          <w:lang w:eastAsia="en-IN" w:bidi="hi-IN"/>
        </w:rPr>
        <w:t>(Details at page No.27)</w:t>
      </w:r>
    </w:p>
    <w:p w14:paraId="2C0327D0" w14:textId="77777777" w:rsidR="00FE7913" w:rsidRPr="00A0438C" w:rsidRDefault="00FE7913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</w:p>
    <w:p w14:paraId="508C9C36" w14:textId="4E1E2F13" w:rsidR="00EE278A" w:rsidRPr="00A0438C" w:rsidRDefault="00EE278A" w:rsidP="00EE27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bCs/>
          <w:u w:val="single"/>
          <w:lang w:eastAsia="en-IN" w:bidi="hi-IN"/>
        </w:rPr>
      </w:pPr>
      <w:r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 xml:space="preserve">b) </w:t>
      </w:r>
      <w:r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>PRIORITY SECTOR ADVANCES</w:t>
      </w:r>
      <w:r w:rsidR="000C5980"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 xml:space="preserve"> </w:t>
      </w:r>
      <w:proofErr w:type="gramStart"/>
      <w:r w:rsidR="000C5980"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 xml:space="preserve">OUTSTANDING </w:t>
      </w:r>
      <w:r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>:</w:t>
      </w:r>
      <w:proofErr w:type="gramEnd"/>
      <w:r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 xml:space="preserve"> SECTORAL POSITION AS ON </w:t>
      </w:r>
      <w:r w:rsidR="00DC5030"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>3</w:t>
      </w:r>
      <w:r w:rsidR="000C5980"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>0</w:t>
      </w:r>
      <w:r w:rsidR="00DC5030"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>.0</w:t>
      </w:r>
      <w:r w:rsidR="00C33680"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>9</w:t>
      </w:r>
      <w:r w:rsidR="00DC5030"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>.2024</w:t>
      </w:r>
    </w:p>
    <w:p w14:paraId="0BD9E425" w14:textId="77777777" w:rsidR="00661EEB" w:rsidRDefault="00661EEB" w:rsidP="00EE278A">
      <w:pPr>
        <w:spacing w:after="0" w:line="240" w:lineRule="auto"/>
        <w:rPr>
          <w:rFonts w:ascii="Arial" w:eastAsiaTheme="minorEastAsia" w:hAnsi="Arial" w:cs="Arial"/>
          <w:b/>
          <w:bCs/>
          <w:lang w:eastAsia="en-IN" w:bidi="hi-IN"/>
        </w:rPr>
      </w:pPr>
      <w:r>
        <w:rPr>
          <w:rFonts w:ascii="Arial" w:eastAsiaTheme="minorEastAsia" w:hAnsi="Arial" w:cs="Arial"/>
          <w:b/>
          <w:bCs/>
          <w:lang w:eastAsia="en-IN" w:bidi="hi-IN"/>
        </w:rPr>
        <w:t xml:space="preserve">                                                                                                                  </w:t>
      </w:r>
    </w:p>
    <w:p w14:paraId="5EBBD378" w14:textId="0101A014" w:rsidR="00811099" w:rsidRPr="00661EEB" w:rsidRDefault="00661EEB" w:rsidP="00EE278A">
      <w:pPr>
        <w:spacing w:after="0" w:line="240" w:lineRule="auto"/>
        <w:rPr>
          <w:rFonts w:ascii="Arial" w:eastAsiaTheme="minorEastAsia" w:hAnsi="Arial" w:cs="Arial"/>
          <w:lang w:eastAsia="en-IN" w:bidi="hi-IN"/>
        </w:rPr>
      </w:pPr>
      <w:r>
        <w:rPr>
          <w:rFonts w:ascii="Arial" w:eastAsiaTheme="minorEastAsia" w:hAnsi="Arial" w:cs="Arial"/>
          <w:lang w:eastAsia="en-IN" w:bidi="hi-IN"/>
        </w:rPr>
        <w:t xml:space="preserve">                                       </w:t>
      </w:r>
      <w:r w:rsidR="003D23B5" w:rsidRPr="00661EEB">
        <w:rPr>
          <w:rFonts w:ascii="Arial" w:eastAsiaTheme="minorEastAsia" w:hAnsi="Arial" w:cs="Arial"/>
          <w:lang w:eastAsia="en-IN" w:bidi="hi-IN"/>
        </w:rPr>
        <w:t xml:space="preserve"> </w:t>
      </w:r>
      <w:r>
        <w:rPr>
          <w:rFonts w:ascii="Arial" w:eastAsiaTheme="minorEastAsia" w:hAnsi="Arial" w:cs="Arial"/>
          <w:lang w:eastAsia="en-IN" w:bidi="hi-IN"/>
        </w:rPr>
        <w:t xml:space="preserve">                                                                                  </w:t>
      </w:r>
      <w:r w:rsidRPr="00661EEB">
        <w:rPr>
          <w:rFonts w:ascii="Arial" w:eastAsiaTheme="minorEastAsia" w:hAnsi="Arial" w:cs="Arial"/>
          <w:lang w:eastAsia="en-IN" w:bidi="hi-IN"/>
        </w:rPr>
        <w:t>(</w:t>
      </w:r>
      <w:proofErr w:type="spellStart"/>
      <w:r w:rsidRPr="00661EEB">
        <w:rPr>
          <w:rFonts w:ascii="Arial" w:eastAsiaTheme="minorEastAsia" w:hAnsi="Arial" w:cs="Arial"/>
          <w:lang w:eastAsia="en-IN" w:bidi="hi-IN"/>
        </w:rPr>
        <w:t>Amt.Rs</w:t>
      </w:r>
      <w:proofErr w:type="spellEnd"/>
      <w:r w:rsidRPr="00661EEB">
        <w:rPr>
          <w:rFonts w:ascii="Arial" w:eastAsiaTheme="minorEastAsia" w:hAnsi="Arial" w:cs="Arial"/>
          <w:lang w:eastAsia="en-IN" w:bidi="hi-IN"/>
        </w:rPr>
        <w:t>. in Crores)</w:t>
      </w:r>
    </w:p>
    <w:tbl>
      <w:tblPr>
        <w:tblpPr w:leftFromText="180" w:rightFromText="180" w:vertAnchor="text" w:horzAnchor="margin" w:tblpXSpec="center" w:tblpY="162"/>
        <w:tblW w:w="92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1110"/>
        <w:gridCol w:w="1276"/>
        <w:gridCol w:w="1134"/>
        <w:gridCol w:w="992"/>
        <w:gridCol w:w="992"/>
        <w:gridCol w:w="992"/>
        <w:gridCol w:w="992"/>
      </w:tblGrid>
      <w:tr w:rsidR="00E3528B" w:rsidRPr="00A0438C" w14:paraId="29EF6C15" w14:textId="77777777" w:rsidTr="00CC0687">
        <w:trPr>
          <w:trHeight w:val="605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66C1D" w14:textId="77777777" w:rsidR="00E3528B" w:rsidRPr="00A0438C" w:rsidRDefault="00E3528B" w:rsidP="00E3528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Sector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E787E" w14:textId="66F2A159" w:rsidR="00E3528B" w:rsidRPr="00A0438C" w:rsidRDefault="00E3528B" w:rsidP="00DC5030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 xml:space="preserve">O/S as on </w:t>
            </w:r>
            <w:r w:rsidR="00C33680"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SEP</w:t>
            </w:r>
            <w:r w:rsidR="000C5980"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 xml:space="preserve"> </w:t>
            </w: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202</w:t>
            </w:r>
            <w:r w:rsidR="000C5980"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1393D" w14:textId="303057B7" w:rsidR="00E3528B" w:rsidRPr="00A0438C" w:rsidRDefault="00E3528B" w:rsidP="00E3528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O/S as on March 202</w:t>
            </w:r>
            <w:r w:rsidR="000C5980"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BFDAD3C" w14:textId="1E209DDF" w:rsidR="00E3528B" w:rsidRPr="00A0438C" w:rsidRDefault="00E3528B" w:rsidP="00DC503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lang w:eastAsia="en-IN" w:bidi="hi-IN"/>
              </w:rPr>
              <w:t xml:space="preserve">O/S as on </w:t>
            </w:r>
            <w:r w:rsidR="00C33680" w:rsidRPr="00A0438C">
              <w:rPr>
                <w:rFonts w:ascii="Arial" w:eastAsia="Times New Roman" w:hAnsi="Arial" w:cs="Arial"/>
                <w:b/>
                <w:bCs/>
                <w:lang w:eastAsia="en-IN" w:bidi="hi-IN"/>
              </w:rPr>
              <w:t>SEP</w:t>
            </w:r>
            <w:r w:rsidRPr="00A0438C">
              <w:rPr>
                <w:rFonts w:ascii="Arial" w:eastAsia="Times New Roman" w:hAnsi="Arial" w:cs="Arial"/>
                <w:b/>
                <w:bCs/>
                <w:lang w:eastAsia="en-IN" w:bidi="hi-IN"/>
              </w:rPr>
              <w:t xml:space="preserve"> 202</w:t>
            </w:r>
            <w:r w:rsidR="00DC5030" w:rsidRPr="00A0438C">
              <w:rPr>
                <w:rFonts w:ascii="Arial" w:eastAsia="Times New Roman" w:hAnsi="Arial" w:cs="Arial"/>
                <w:b/>
                <w:bCs/>
                <w:lang w:eastAsia="en-IN" w:bidi="hi-IN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EB82A2" w14:textId="77777777" w:rsidR="00E3528B" w:rsidRPr="00A0438C" w:rsidRDefault="00E3528B" w:rsidP="00E3528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YoY Growth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EFF3E4A" w14:textId="77777777" w:rsidR="00E3528B" w:rsidRPr="00A0438C" w:rsidRDefault="00E3528B" w:rsidP="00E3528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YOY Growth 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059AFD" w14:textId="77777777" w:rsidR="00E3528B" w:rsidRPr="00A0438C" w:rsidRDefault="00E3528B" w:rsidP="00E3528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YTD Growth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17AA5C" w14:textId="77777777" w:rsidR="00E3528B" w:rsidRPr="00A0438C" w:rsidRDefault="00E3528B" w:rsidP="00E3528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YTD%</w:t>
            </w:r>
          </w:p>
        </w:tc>
      </w:tr>
      <w:tr w:rsidR="00712506" w:rsidRPr="00A0438C" w14:paraId="4FA6EC64" w14:textId="77777777" w:rsidTr="00CC0687">
        <w:trPr>
          <w:trHeight w:val="113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6112213E" w14:textId="25E55957" w:rsidR="00712506" w:rsidRPr="00A0438C" w:rsidRDefault="00712506" w:rsidP="00712506">
            <w:pPr>
              <w:spacing w:after="0" w:line="113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 xml:space="preserve">Agri 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F922988" w14:textId="4E7A6CAC" w:rsidR="00712506" w:rsidRPr="00A0438C" w:rsidRDefault="00712506" w:rsidP="00712506">
            <w:pPr>
              <w:spacing w:after="0" w:line="113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1984.78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550105C" w14:textId="6521102D" w:rsidR="00712506" w:rsidRPr="00A0438C" w:rsidRDefault="00712506" w:rsidP="00712506">
            <w:pPr>
              <w:spacing w:after="0" w:line="113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2219.88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1B907DFA" w14:textId="1DE81730" w:rsidR="00712506" w:rsidRPr="00A0438C" w:rsidRDefault="00712506" w:rsidP="00712506">
            <w:pPr>
              <w:spacing w:after="0" w:line="113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2134.24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3DB0AC" w14:textId="36611772" w:rsidR="00712506" w:rsidRPr="00A0438C" w:rsidRDefault="00712506" w:rsidP="00712506">
            <w:pPr>
              <w:spacing w:after="0" w:line="113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eastAsia="en-IN" w:bidi="hi-IN"/>
              </w:rPr>
            </w:pPr>
            <w:r w:rsidRPr="00A0438C">
              <w:rPr>
                <w:rFonts w:ascii="Arial" w:hAnsi="Arial" w:cs="Arial"/>
                <w:color w:val="000000"/>
              </w:rPr>
              <w:t>149.46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AF6997" w14:textId="45CD3E44" w:rsidR="00712506" w:rsidRPr="00A0438C" w:rsidRDefault="00712506" w:rsidP="00712506">
            <w:pPr>
              <w:spacing w:after="0" w:line="113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eastAsia="en-IN" w:bidi="hi-IN"/>
              </w:rPr>
            </w:pPr>
            <w:r w:rsidRPr="00A0438C">
              <w:rPr>
                <w:rFonts w:ascii="Arial" w:hAnsi="Arial" w:cs="Arial"/>
                <w:color w:val="000000"/>
              </w:rPr>
              <w:t>7.53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7274B0" w14:textId="6DDA85FA" w:rsidR="00712506" w:rsidRPr="00A0438C" w:rsidRDefault="00712506" w:rsidP="00712506">
            <w:pPr>
              <w:spacing w:after="0" w:line="113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eastAsia="en-IN" w:bidi="hi-IN"/>
              </w:rPr>
            </w:pPr>
            <w:r w:rsidRPr="00A0438C">
              <w:rPr>
                <w:rFonts w:ascii="Arial" w:hAnsi="Arial" w:cs="Arial"/>
                <w:color w:val="000000"/>
              </w:rPr>
              <w:t>-85.64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F34B92" w14:textId="7352A866" w:rsidR="00712506" w:rsidRPr="00A0438C" w:rsidRDefault="00712506" w:rsidP="00712506">
            <w:pPr>
              <w:spacing w:after="0" w:line="113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eastAsia="en-IN" w:bidi="hi-IN"/>
              </w:rPr>
            </w:pPr>
            <w:r w:rsidRPr="00A0438C">
              <w:rPr>
                <w:rFonts w:ascii="Arial" w:hAnsi="Arial" w:cs="Arial"/>
                <w:color w:val="000000"/>
              </w:rPr>
              <w:t>-3.86</w:t>
            </w:r>
          </w:p>
        </w:tc>
      </w:tr>
      <w:tr w:rsidR="00712506" w:rsidRPr="00A0438C" w14:paraId="457BCA5F" w14:textId="77777777" w:rsidTr="00CC0687"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795B0" w14:textId="77777777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MSME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0C66736" w14:textId="47E40500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1858.81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6728080" w14:textId="12E51AED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2057.44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1B867F8" w14:textId="74A61245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2540.70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797B25" w14:textId="45135681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hAnsi="Arial" w:cs="Arial"/>
                <w:color w:val="000000"/>
                <w:lang w:val="en-US"/>
              </w:rPr>
              <w:t>681.89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762391" w14:textId="11EA59AC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hAnsi="Arial" w:cs="Arial"/>
                <w:color w:val="000000"/>
                <w:lang w:val="en-US"/>
              </w:rPr>
              <w:t>36.68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3F4573" w14:textId="667EE7E9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hAnsi="Arial" w:cs="Arial"/>
                <w:color w:val="000000"/>
                <w:lang w:val="en-US"/>
              </w:rPr>
              <w:t>483.26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58031A" w14:textId="2D93B9FA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hAnsi="Arial" w:cs="Arial"/>
                <w:color w:val="000000"/>
                <w:lang w:val="en-US"/>
              </w:rPr>
              <w:t>23.49</w:t>
            </w:r>
          </w:p>
        </w:tc>
      </w:tr>
      <w:tr w:rsidR="00712506" w:rsidRPr="00A0438C" w14:paraId="0A304EBC" w14:textId="77777777" w:rsidTr="00CC0687"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F74C1" w14:textId="77777777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color w:val="000000"/>
                <w:kern w:val="24"/>
                <w:lang w:val="en-US" w:eastAsia="en-IN" w:bidi="hi-IN"/>
              </w:rPr>
              <w:t>Other Priority Sector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20FEEC94" w14:textId="12737061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272.71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EC6A2C9" w14:textId="43F2FA86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275.33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555FDBA0" w14:textId="0A913D2E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227.54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796476" w14:textId="1752679E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hAnsi="Arial" w:cs="Arial"/>
                <w:color w:val="000000"/>
                <w:lang w:val="en-US"/>
              </w:rPr>
              <w:t>-45.17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0FECD1" w14:textId="4F5DC9ED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hAnsi="Arial" w:cs="Arial"/>
                <w:color w:val="000000"/>
                <w:lang w:val="en-US"/>
              </w:rPr>
              <w:t>-16.56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FCE19E" w14:textId="5C186568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hAnsi="Arial" w:cs="Arial"/>
                <w:color w:val="000000"/>
                <w:lang w:val="en-US"/>
              </w:rPr>
              <w:t>-47.79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68667B" w14:textId="2EF73E98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hAnsi="Arial" w:cs="Arial"/>
                <w:color w:val="000000"/>
                <w:lang w:val="en-US"/>
              </w:rPr>
              <w:t>-17.36</w:t>
            </w:r>
          </w:p>
        </w:tc>
      </w:tr>
      <w:tr w:rsidR="00712506" w:rsidRPr="00A0438C" w14:paraId="3723D2D1" w14:textId="77777777" w:rsidTr="00CC0687"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7A4931CC" w14:textId="77777777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Total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5086574" w14:textId="29F5AAB0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lang w:eastAsia="en-IN" w:bidi="hi-IN"/>
              </w:rPr>
              <w:t>4116.30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E290735" w14:textId="1363F902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lang w:eastAsia="en-IN" w:bidi="hi-IN"/>
              </w:rPr>
              <w:t>4552.65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57063D97" w14:textId="21C8CD8B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lang w:eastAsia="en-IN" w:bidi="hi-IN"/>
              </w:rPr>
              <w:t>4902.50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575B2AF" w14:textId="5E2911B4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hAnsi="Arial" w:cs="Arial"/>
                <w:b/>
                <w:bCs/>
                <w:color w:val="000000"/>
                <w:lang w:val="en-US"/>
              </w:rPr>
              <w:t>786.20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549B79" w14:textId="689900FA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hAnsi="Arial" w:cs="Arial"/>
                <w:b/>
                <w:bCs/>
                <w:color w:val="000000"/>
                <w:lang w:val="en-US"/>
              </w:rPr>
              <w:t>19.10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DD37C3" w14:textId="50C767D0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hAnsi="Arial" w:cs="Arial"/>
                <w:b/>
                <w:bCs/>
                <w:color w:val="000000"/>
                <w:lang w:val="en-US"/>
              </w:rPr>
              <w:t>349.85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B126A1" w14:textId="0CE66D1C" w:rsidR="00712506" w:rsidRPr="00A0438C" w:rsidRDefault="00712506" w:rsidP="00712506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hAnsi="Arial" w:cs="Arial"/>
                <w:b/>
                <w:bCs/>
                <w:color w:val="000000"/>
                <w:lang w:val="en-US"/>
              </w:rPr>
              <w:t>7.68</w:t>
            </w:r>
          </w:p>
        </w:tc>
      </w:tr>
    </w:tbl>
    <w:p w14:paraId="3D51972A" w14:textId="234BD177" w:rsidR="00EE278A" w:rsidRPr="00A0438C" w:rsidRDefault="003D23B5" w:rsidP="00EE278A">
      <w:pPr>
        <w:spacing w:after="0" w:line="240" w:lineRule="auto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b/>
          <w:bCs/>
          <w:lang w:eastAsia="en-IN" w:bidi="hi-IN"/>
        </w:rPr>
        <w:t xml:space="preserve">                                                                                                               </w:t>
      </w:r>
    </w:p>
    <w:p w14:paraId="215A160F" w14:textId="77777777" w:rsidR="00EE278A" w:rsidRPr="00A0438C" w:rsidRDefault="00EE278A" w:rsidP="00EE278A">
      <w:pPr>
        <w:spacing w:after="0" w:line="240" w:lineRule="auto"/>
        <w:rPr>
          <w:rFonts w:ascii="Arial" w:eastAsiaTheme="minorEastAsia" w:hAnsi="Arial" w:cs="Arial"/>
          <w:b/>
          <w:bCs/>
          <w:lang w:eastAsia="en-IN" w:bidi="hi-IN"/>
        </w:rPr>
      </w:pPr>
    </w:p>
    <w:p w14:paraId="180D060F" w14:textId="7B1098F2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val="en-US" w:eastAsia="en-IN" w:bidi="hi-IN"/>
        </w:rPr>
      </w:pPr>
      <w:r w:rsidRPr="00A0438C">
        <w:rPr>
          <w:rFonts w:ascii="Arial" w:eastAsiaTheme="minorEastAsia" w:hAnsi="Arial" w:cs="Arial"/>
          <w:lang w:val="en-US" w:eastAsia="en-IN" w:bidi="hi-IN"/>
        </w:rPr>
        <w:t xml:space="preserve">1) The </w:t>
      </w:r>
      <w:r w:rsidR="00712506" w:rsidRPr="00A0438C">
        <w:rPr>
          <w:rFonts w:ascii="Arial" w:eastAsiaTheme="minorEastAsia" w:hAnsi="Arial" w:cs="Arial"/>
          <w:lang w:val="en-US" w:eastAsia="en-IN" w:bidi="hi-IN"/>
        </w:rPr>
        <w:t>Priority Sector Advances</w:t>
      </w:r>
      <w:r w:rsidRPr="00A0438C">
        <w:rPr>
          <w:rFonts w:ascii="Arial" w:eastAsiaTheme="minorEastAsia" w:hAnsi="Arial" w:cs="Arial"/>
          <w:lang w:val="en-US" w:eastAsia="en-IN" w:bidi="hi-IN"/>
        </w:rPr>
        <w:t xml:space="preserve"> has increased from Rs. </w:t>
      </w:r>
      <w:r w:rsidR="00712506" w:rsidRPr="00A0438C">
        <w:rPr>
          <w:rFonts w:ascii="Arial" w:eastAsiaTheme="minorEastAsia" w:hAnsi="Arial" w:cs="Arial"/>
          <w:lang w:val="en-US" w:eastAsia="en-IN" w:bidi="hi-IN"/>
        </w:rPr>
        <w:t>4552.65</w:t>
      </w:r>
      <w:r w:rsidRPr="00A0438C">
        <w:rPr>
          <w:rFonts w:ascii="Arial" w:eastAsiaTheme="minorEastAsia" w:hAnsi="Arial" w:cs="Arial"/>
          <w:lang w:val="en-US" w:eastAsia="en-IN" w:bidi="hi-IN"/>
        </w:rPr>
        <w:t xml:space="preserve"> crores in </w:t>
      </w:r>
      <w:r w:rsidR="00712506" w:rsidRPr="00A0438C">
        <w:rPr>
          <w:rFonts w:ascii="Arial" w:eastAsiaTheme="minorEastAsia" w:hAnsi="Arial" w:cs="Arial"/>
          <w:lang w:val="en-US" w:eastAsia="en-IN" w:bidi="hi-IN"/>
        </w:rPr>
        <w:t>March</w:t>
      </w:r>
      <w:r w:rsidR="00BE52D9" w:rsidRPr="00A0438C">
        <w:rPr>
          <w:rFonts w:ascii="Arial" w:eastAsiaTheme="minorEastAsia" w:hAnsi="Arial" w:cs="Arial"/>
          <w:lang w:val="en-US" w:eastAsia="en-IN" w:bidi="hi-IN"/>
        </w:rPr>
        <w:t xml:space="preserve"> 202</w:t>
      </w:r>
      <w:r w:rsidR="00712506" w:rsidRPr="00A0438C">
        <w:rPr>
          <w:rFonts w:ascii="Arial" w:eastAsiaTheme="minorEastAsia" w:hAnsi="Arial" w:cs="Arial"/>
          <w:lang w:val="en-US" w:eastAsia="en-IN" w:bidi="hi-IN"/>
        </w:rPr>
        <w:t>4</w:t>
      </w:r>
      <w:r w:rsidRPr="00A0438C">
        <w:rPr>
          <w:rFonts w:ascii="Arial" w:eastAsiaTheme="minorEastAsia" w:hAnsi="Arial" w:cs="Arial"/>
          <w:lang w:val="en-US" w:eastAsia="en-IN" w:bidi="hi-IN"/>
        </w:rPr>
        <w:t xml:space="preserve"> to Rs. </w:t>
      </w:r>
      <w:r w:rsidR="00712506" w:rsidRPr="00A0438C">
        <w:rPr>
          <w:rFonts w:ascii="Arial" w:eastAsiaTheme="minorEastAsia" w:hAnsi="Arial" w:cs="Arial"/>
          <w:lang w:val="en-US" w:eastAsia="en-IN" w:bidi="hi-IN"/>
        </w:rPr>
        <w:t>4902.50</w:t>
      </w:r>
      <w:r w:rsidRPr="00A0438C">
        <w:rPr>
          <w:rFonts w:ascii="Arial" w:eastAsiaTheme="minorEastAsia" w:hAnsi="Arial" w:cs="Arial"/>
          <w:lang w:val="en-US" w:eastAsia="en-IN" w:bidi="hi-IN"/>
        </w:rPr>
        <w:t xml:space="preserve"> crores as on </w:t>
      </w:r>
      <w:r w:rsidR="00712506" w:rsidRPr="00A0438C">
        <w:rPr>
          <w:rFonts w:ascii="Arial" w:eastAsiaTheme="minorEastAsia" w:hAnsi="Arial" w:cs="Arial"/>
          <w:lang w:val="en-US" w:eastAsia="en-IN" w:bidi="hi-IN"/>
        </w:rPr>
        <w:t>September</w:t>
      </w:r>
      <w:r w:rsidR="00F23F5E" w:rsidRPr="00A0438C">
        <w:rPr>
          <w:rFonts w:ascii="Arial" w:eastAsiaTheme="minorEastAsia" w:hAnsi="Arial" w:cs="Arial"/>
          <w:lang w:val="en-US" w:eastAsia="en-IN" w:bidi="hi-IN"/>
        </w:rPr>
        <w:t xml:space="preserve"> 2024.</w:t>
      </w:r>
    </w:p>
    <w:p w14:paraId="46AE214D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</w:p>
    <w:p w14:paraId="21405520" w14:textId="2B7DF6FD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val="en-US" w:eastAsia="en-IN" w:bidi="hi-IN"/>
        </w:rPr>
      </w:pPr>
      <w:r w:rsidRPr="00A0438C">
        <w:rPr>
          <w:rFonts w:ascii="Arial" w:eastAsiaTheme="minorEastAsia" w:hAnsi="Arial" w:cs="Arial"/>
          <w:lang w:val="en-US" w:eastAsia="en-IN" w:bidi="hi-IN"/>
        </w:rPr>
        <w:t xml:space="preserve">2) The Priority Sector Advances as on </w:t>
      </w:r>
      <w:r w:rsidR="00712506" w:rsidRPr="00A0438C">
        <w:rPr>
          <w:rFonts w:ascii="Arial" w:eastAsiaTheme="minorEastAsia" w:hAnsi="Arial" w:cs="Arial"/>
          <w:lang w:val="en-US" w:eastAsia="en-IN" w:bidi="hi-IN"/>
        </w:rPr>
        <w:t>September</w:t>
      </w:r>
      <w:r w:rsidR="00F23F5E" w:rsidRPr="00A0438C">
        <w:rPr>
          <w:rFonts w:ascii="Arial" w:eastAsiaTheme="minorEastAsia" w:hAnsi="Arial" w:cs="Arial"/>
          <w:lang w:val="en-US" w:eastAsia="en-IN" w:bidi="hi-IN"/>
        </w:rPr>
        <w:t xml:space="preserve"> 2024</w:t>
      </w:r>
      <w:r w:rsidRPr="00A0438C">
        <w:rPr>
          <w:rFonts w:ascii="Arial" w:eastAsiaTheme="minorEastAsia" w:hAnsi="Arial" w:cs="Arial"/>
          <w:lang w:val="en-US" w:eastAsia="en-IN" w:bidi="hi-IN"/>
        </w:rPr>
        <w:t xml:space="preserve"> is </w:t>
      </w:r>
      <w:r w:rsidR="003663B4" w:rsidRPr="00A0438C">
        <w:rPr>
          <w:rFonts w:ascii="Arial" w:eastAsiaTheme="minorEastAsia" w:hAnsi="Arial" w:cs="Arial"/>
          <w:lang w:val="en-US" w:eastAsia="en-IN" w:bidi="hi-IN"/>
        </w:rPr>
        <w:t>Rs.4902.50 Crores</w:t>
      </w:r>
      <w:r w:rsidRPr="00A0438C">
        <w:rPr>
          <w:rFonts w:ascii="Arial" w:eastAsiaTheme="minorEastAsia" w:hAnsi="Arial" w:cs="Arial"/>
          <w:lang w:val="en-US" w:eastAsia="en-IN" w:bidi="hi-IN"/>
        </w:rPr>
        <w:t xml:space="preserve">, which stands at </w:t>
      </w:r>
      <w:r w:rsidR="002C1625" w:rsidRPr="00A0438C">
        <w:rPr>
          <w:rFonts w:ascii="Arial" w:eastAsiaTheme="minorEastAsia" w:hAnsi="Arial" w:cs="Arial"/>
          <w:lang w:val="en-US" w:eastAsia="en-IN" w:bidi="hi-IN"/>
        </w:rPr>
        <w:t>40.40</w:t>
      </w:r>
      <w:r w:rsidRPr="00A0438C">
        <w:rPr>
          <w:rFonts w:ascii="Arial" w:eastAsiaTheme="minorEastAsia" w:hAnsi="Arial" w:cs="Arial"/>
          <w:lang w:val="en-US" w:eastAsia="en-IN" w:bidi="hi-IN"/>
        </w:rPr>
        <w:t xml:space="preserve"> % of </w:t>
      </w:r>
      <w:r w:rsidR="00B73B36" w:rsidRPr="00A0438C">
        <w:rPr>
          <w:rFonts w:ascii="Arial" w:eastAsiaTheme="minorEastAsia" w:hAnsi="Arial" w:cs="Arial"/>
          <w:lang w:val="en-US" w:eastAsia="en-IN" w:bidi="hi-IN"/>
        </w:rPr>
        <w:t>T</w:t>
      </w:r>
      <w:r w:rsidRPr="00A0438C">
        <w:rPr>
          <w:rFonts w:ascii="Arial" w:eastAsiaTheme="minorEastAsia" w:hAnsi="Arial" w:cs="Arial"/>
          <w:lang w:val="en-US" w:eastAsia="en-IN" w:bidi="hi-IN"/>
        </w:rPr>
        <w:t xml:space="preserve">otal </w:t>
      </w:r>
      <w:r w:rsidR="00B73B36" w:rsidRPr="00A0438C">
        <w:rPr>
          <w:rFonts w:ascii="Arial" w:eastAsiaTheme="minorEastAsia" w:hAnsi="Arial" w:cs="Arial"/>
          <w:lang w:val="en-US" w:eastAsia="en-IN" w:bidi="hi-IN"/>
        </w:rPr>
        <w:t>A</w:t>
      </w:r>
      <w:r w:rsidRPr="00A0438C">
        <w:rPr>
          <w:rFonts w:ascii="Arial" w:eastAsiaTheme="minorEastAsia" w:hAnsi="Arial" w:cs="Arial"/>
          <w:lang w:val="en-US" w:eastAsia="en-IN" w:bidi="hi-IN"/>
        </w:rPr>
        <w:t>dvances of Rs.</w:t>
      </w:r>
      <w:r w:rsidR="002C1625" w:rsidRPr="00A0438C">
        <w:rPr>
          <w:rFonts w:ascii="Arial" w:eastAsiaTheme="minorEastAsia" w:hAnsi="Arial" w:cs="Arial"/>
          <w:lang w:val="en-US" w:eastAsia="en-IN" w:bidi="hi-IN"/>
        </w:rPr>
        <w:t>12135.04</w:t>
      </w:r>
      <w:r w:rsidRPr="00A0438C">
        <w:rPr>
          <w:rFonts w:ascii="Arial" w:eastAsiaTheme="minorEastAsia" w:hAnsi="Arial" w:cs="Arial"/>
          <w:lang w:val="en-US" w:eastAsia="en-IN" w:bidi="hi-IN"/>
        </w:rPr>
        <w:t xml:space="preserve"> Crores. </w:t>
      </w: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>(RBI benchmark: 40%)</w:t>
      </w:r>
    </w:p>
    <w:p w14:paraId="3C0E7169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</w:p>
    <w:p w14:paraId="3CCE1C12" w14:textId="1EAD15F4" w:rsidR="00680715" w:rsidRPr="00A0438C" w:rsidRDefault="00EE278A" w:rsidP="00EE278A">
      <w:pPr>
        <w:spacing w:after="0" w:line="360" w:lineRule="auto"/>
        <w:jc w:val="both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lang w:val="en-US" w:eastAsia="en-IN" w:bidi="hi-IN"/>
        </w:rPr>
        <w:t xml:space="preserve">3) </w:t>
      </w:r>
      <w:r w:rsidRPr="00A0438C">
        <w:rPr>
          <w:rFonts w:ascii="Arial" w:eastAsiaTheme="minorEastAsia" w:hAnsi="Arial" w:cs="Arial"/>
          <w:lang w:eastAsia="en-IN" w:bidi="hi-IN"/>
        </w:rPr>
        <w:t xml:space="preserve">The </w:t>
      </w:r>
      <w:r w:rsidR="002A0829" w:rsidRPr="00A0438C">
        <w:rPr>
          <w:rFonts w:ascii="Arial" w:eastAsiaTheme="minorEastAsia" w:hAnsi="Arial" w:cs="Arial"/>
          <w:lang w:eastAsia="en-IN" w:bidi="hi-IN"/>
        </w:rPr>
        <w:t>P</w:t>
      </w:r>
      <w:r w:rsidRPr="00A0438C">
        <w:rPr>
          <w:rFonts w:ascii="Arial" w:eastAsiaTheme="minorEastAsia" w:hAnsi="Arial" w:cs="Arial"/>
          <w:lang w:eastAsia="en-IN" w:bidi="hi-IN"/>
        </w:rPr>
        <w:t xml:space="preserve">riority </w:t>
      </w:r>
      <w:r w:rsidR="00D81163" w:rsidRPr="00A0438C">
        <w:rPr>
          <w:rFonts w:ascii="Arial" w:eastAsiaTheme="minorEastAsia" w:hAnsi="Arial" w:cs="Arial"/>
          <w:lang w:eastAsia="en-IN" w:bidi="hi-IN"/>
        </w:rPr>
        <w:t>S</w:t>
      </w:r>
      <w:r w:rsidRPr="00A0438C">
        <w:rPr>
          <w:rFonts w:ascii="Arial" w:eastAsiaTheme="minorEastAsia" w:hAnsi="Arial" w:cs="Arial"/>
          <w:lang w:eastAsia="en-IN" w:bidi="hi-IN"/>
        </w:rPr>
        <w:t>ector Agricultural Advances of Rs.</w:t>
      </w:r>
      <w:r w:rsidR="002C1625" w:rsidRPr="00A0438C">
        <w:rPr>
          <w:rFonts w:ascii="Arial" w:eastAsiaTheme="minorEastAsia" w:hAnsi="Arial" w:cs="Arial"/>
          <w:lang w:eastAsia="en-IN" w:bidi="hi-IN"/>
        </w:rPr>
        <w:t>2134.24</w:t>
      </w:r>
      <w:r w:rsidRPr="00A0438C">
        <w:rPr>
          <w:rFonts w:ascii="Arial" w:eastAsiaTheme="minorEastAsia" w:hAnsi="Arial" w:cs="Arial"/>
          <w:lang w:eastAsia="en-IN" w:bidi="hi-IN"/>
        </w:rPr>
        <w:t xml:space="preserve"> Cr. as on</w:t>
      </w:r>
      <w:r w:rsidR="000541BD" w:rsidRPr="00A0438C">
        <w:rPr>
          <w:rFonts w:ascii="Arial" w:eastAsiaTheme="minorEastAsia" w:hAnsi="Arial" w:cs="Arial"/>
          <w:lang w:eastAsia="en-IN" w:bidi="hi-IN"/>
        </w:rPr>
        <w:t xml:space="preserve"> </w:t>
      </w:r>
      <w:r w:rsidR="002C1625" w:rsidRPr="00A0438C">
        <w:rPr>
          <w:rFonts w:ascii="Arial" w:eastAsiaTheme="minorEastAsia" w:hAnsi="Arial" w:cs="Arial"/>
          <w:lang w:eastAsia="en-IN" w:bidi="hi-IN"/>
        </w:rPr>
        <w:t>September</w:t>
      </w:r>
      <w:r w:rsidR="00F23F5E" w:rsidRPr="00A0438C">
        <w:rPr>
          <w:rFonts w:ascii="Arial" w:eastAsiaTheme="minorEastAsia" w:hAnsi="Arial" w:cs="Arial"/>
          <w:lang w:eastAsia="en-IN" w:bidi="hi-IN"/>
        </w:rPr>
        <w:t xml:space="preserve"> </w:t>
      </w:r>
      <w:r w:rsidR="003663B4" w:rsidRPr="00A0438C">
        <w:rPr>
          <w:rFonts w:ascii="Arial" w:eastAsiaTheme="minorEastAsia" w:hAnsi="Arial" w:cs="Arial"/>
          <w:lang w:eastAsia="en-IN" w:bidi="hi-IN"/>
        </w:rPr>
        <w:t>2024 stands</w:t>
      </w:r>
      <w:r w:rsidRPr="00A0438C">
        <w:rPr>
          <w:rFonts w:ascii="Arial" w:eastAsiaTheme="minorEastAsia" w:hAnsi="Arial" w:cs="Arial"/>
          <w:lang w:eastAsia="en-IN" w:bidi="hi-IN"/>
        </w:rPr>
        <w:t xml:space="preserve"> at </w:t>
      </w:r>
      <w:r w:rsidR="002C1625" w:rsidRPr="00A0438C">
        <w:rPr>
          <w:rFonts w:ascii="Arial" w:eastAsiaTheme="minorEastAsia" w:hAnsi="Arial" w:cs="Arial"/>
          <w:lang w:eastAsia="en-IN" w:bidi="hi-IN"/>
        </w:rPr>
        <w:t>17.</w:t>
      </w:r>
      <w:r w:rsidR="000A0A96" w:rsidRPr="00A0438C">
        <w:rPr>
          <w:rFonts w:ascii="Arial" w:eastAsiaTheme="minorEastAsia" w:hAnsi="Arial" w:cs="Arial"/>
          <w:lang w:eastAsia="en-IN" w:bidi="hi-IN"/>
        </w:rPr>
        <w:t>59</w:t>
      </w:r>
      <w:r w:rsidRPr="00A0438C">
        <w:rPr>
          <w:rFonts w:ascii="Arial" w:eastAsiaTheme="minorEastAsia" w:hAnsi="Arial" w:cs="Arial"/>
          <w:lang w:eastAsia="en-IN" w:bidi="hi-IN"/>
        </w:rPr>
        <w:t>% of the total advances against the RBI benchmark of 18%.</w:t>
      </w:r>
    </w:p>
    <w:p w14:paraId="24D3CAF3" w14:textId="77777777" w:rsidR="00EE278A" w:rsidRPr="00A0438C" w:rsidRDefault="00EE278A" w:rsidP="00E3528B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eastAsia="en-IN" w:bidi="hi-IN"/>
        </w:rPr>
      </w:pPr>
    </w:p>
    <w:p w14:paraId="45306476" w14:textId="644C1972" w:rsidR="00EE278A" w:rsidRPr="00A0438C" w:rsidRDefault="00EE278A" w:rsidP="00EE278A">
      <w:pPr>
        <w:numPr>
          <w:ilvl w:val="0"/>
          <w:numId w:val="10"/>
        </w:numPr>
        <w:spacing w:after="0" w:line="240" w:lineRule="auto"/>
        <w:jc w:val="both"/>
        <w:rPr>
          <w:rFonts w:ascii="Arial" w:eastAsiaTheme="minorEastAsia" w:hAnsi="Arial" w:cs="Arial"/>
          <w:b/>
          <w:bCs/>
          <w:lang w:eastAsia="en-IN" w:bidi="hi-IN"/>
        </w:rPr>
      </w:pPr>
      <w:r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 xml:space="preserve">PROGRESS UNDER KCC </w:t>
      </w:r>
      <w:r w:rsidR="00CC0687"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 xml:space="preserve">(CUMULATIVE) </w:t>
      </w:r>
      <w:r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 xml:space="preserve">AS ON </w:t>
      </w:r>
      <w:r w:rsidR="00F23F5E"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>3</w:t>
      </w:r>
      <w:r w:rsidR="00CC0687"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>0</w:t>
      </w:r>
      <w:r w:rsidR="00F23F5E"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>.0</w:t>
      </w:r>
      <w:r w:rsidR="00CC0687"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>9</w:t>
      </w:r>
      <w:r w:rsidR="00F23F5E"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>.2024</w:t>
      </w:r>
    </w:p>
    <w:p w14:paraId="6C8AEE89" w14:textId="64AD212A" w:rsidR="00EE278A" w:rsidRPr="00A0438C" w:rsidRDefault="0061571D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b/>
          <w:bCs/>
          <w:lang w:eastAsia="en-IN" w:bidi="hi-IN"/>
        </w:rPr>
        <w:t xml:space="preserve">                                                                                                      </w:t>
      </w:r>
      <w:r w:rsidR="00811099" w:rsidRPr="00A0438C">
        <w:rPr>
          <w:rFonts w:ascii="Arial" w:eastAsiaTheme="minorEastAsia" w:hAnsi="Arial" w:cs="Arial"/>
          <w:b/>
          <w:bCs/>
          <w:lang w:eastAsia="en-IN" w:bidi="hi-IN"/>
        </w:rPr>
        <w:t xml:space="preserve">       </w:t>
      </w:r>
      <w:r w:rsidR="00CC03A6" w:rsidRPr="00A0438C">
        <w:rPr>
          <w:rFonts w:ascii="Arial" w:eastAsiaTheme="minorEastAsia" w:hAnsi="Arial" w:cs="Arial"/>
          <w:b/>
          <w:bCs/>
          <w:lang w:eastAsia="en-IN" w:bidi="hi-IN"/>
        </w:rPr>
        <w:t xml:space="preserve">    </w:t>
      </w:r>
      <w:r w:rsidR="00811099" w:rsidRPr="00A0438C">
        <w:rPr>
          <w:rFonts w:ascii="Arial" w:eastAsiaTheme="minorEastAsia" w:hAnsi="Arial" w:cs="Arial"/>
          <w:b/>
          <w:bCs/>
          <w:lang w:eastAsia="en-IN" w:bidi="hi-IN"/>
        </w:rPr>
        <w:t xml:space="preserve">  </w:t>
      </w:r>
      <w:r w:rsidRPr="00A0438C">
        <w:rPr>
          <w:rFonts w:ascii="Arial" w:eastAsiaTheme="minorEastAsia" w:hAnsi="Arial" w:cs="Arial"/>
          <w:b/>
          <w:bCs/>
          <w:lang w:eastAsia="en-IN" w:bidi="hi-IN"/>
        </w:rPr>
        <w:t xml:space="preserve"> </w:t>
      </w:r>
      <w:r w:rsidR="00EE278A" w:rsidRPr="00A0438C">
        <w:rPr>
          <w:rFonts w:ascii="Arial" w:eastAsiaTheme="minorEastAsia" w:hAnsi="Arial" w:cs="Arial"/>
          <w:lang w:eastAsia="en-IN" w:bidi="hi-IN"/>
        </w:rPr>
        <w:t>(</w:t>
      </w:r>
      <w:proofErr w:type="spellStart"/>
      <w:r w:rsidR="00EE278A" w:rsidRPr="00A0438C">
        <w:rPr>
          <w:rFonts w:ascii="Arial" w:eastAsiaTheme="minorEastAsia" w:hAnsi="Arial" w:cs="Arial"/>
          <w:lang w:eastAsia="en-IN" w:bidi="hi-IN"/>
        </w:rPr>
        <w:t>Amt.</w:t>
      </w:r>
      <w:r w:rsidR="00443A23" w:rsidRPr="00A0438C">
        <w:rPr>
          <w:rFonts w:ascii="Arial" w:eastAsiaTheme="minorEastAsia" w:hAnsi="Arial" w:cs="Arial"/>
          <w:lang w:eastAsia="en-IN" w:bidi="hi-IN"/>
        </w:rPr>
        <w:t>Rs</w:t>
      </w:r>
      <w:proofErr w:type="spellEnd"/>
      <w:r w:rsidR="00443A23" w:rsidRPr="00A0438C">
        <w:rPr>
          <w:rFonts w:ascii="Arial" w:eastAsiaTheme="minorEastAsia" w:hAnsi="Arial" w:cs="Arial"/>
          <w:lang w:eastAsia="en-IN" w:bidi="hi-IN"/>
        </w:rPr>
        <w:t>.</w:t>
      </w:r>
      <w:r w:rsidR="00EE278A" w:rsidRPr="00A0438C">
        <w:rPr>
          <w:rFonts w:ascii="Arial" w:eastAsiaTheme="minorEastAsia" w:hAnsi="Arial" w:cs="Arial"/>
          <w:lang w:eastAsia="en-IN" w:bidi="hi-IN"/>
        </w:rPr>
        <w:t xml:space="preserve"> in Crores)</w:t>
      </w:r>
    </w:p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851"/>
        <w:gridCol w:w="992"/>
        <w:gridCol w:w="992"/>
        <w:gridCol w:w="992"/>
        <w:gridCol w:w="851"/>
        <w:gridCol w:w="992"/>
        <w:gridCol w:w="921"/>
        <w:gridCol w:w="922"/>
      </w:tblGrid>
      <w:tr w:rsidR="00FE7C31" w:rsidRPr="00A0438C" w14:paraId="6C094AAE" w14:textId="2EA7F3D3" w:rsidTr="00FE7C31">
        <w:trPr>
          <w:trHeight w:val="374"/>
        </w:trPr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28EDFEA6" w14:textId="6CF57DA8" w:rsidR="00FE7C31" w:rsidRPr="00A0438C" w:rsidRDefault="00FE7C31" w:rsidP="00FE7C31">
            <w:pPr>
              <w:spacing w:after="0" w:line="24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31.03.2021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EE9F7" w14:textId="42A43A52" w:rsidR="00FE7C31" w:rsidRPr="00A0438C" w:rsidRDefault="00FE7C31" w:rsidP="00FE7C31">
            <w:pPr>
              <w:spacing w:after="0" w:line="24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31.03.2022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28364" w14:textId="1403E483" w:rsidR="00FE7C31" w:rsidRPr="00A0438C" w:rsidRDefault="00FE7C31" w:rsidP="00FE7C31">
            <w:pPr>
              <w:spacing w:after="0" w:line="24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31.03.2023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78B4A" w14:textId="7E0F0CA8" w:rsidR="00FE7C31" w:rsidRPr="00A0438C" w:rsidRDefault="00FE7C31" w:rsidP="00FE7C31">
            <w:pPr>
              <w:spacing w:after="0" w:line="24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31.03.2024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C41A3FD" w14:textId="1BF30C6D" w:rsidR="00FE7C31" w:rsidRPr="00A0438C" w:rsidRDefault="00FE7C31" w:rsidP="00FE7C31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30.0</w:t>
            </w:r>
            <w:r w:rsidR="00CC0687"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9</w:t>
            </w: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.2024</w:t>
            </w:r>
          </w:p>
        </w:tc>
      </w:tr>
      <w:tr w:rsidR="00FE7C31" w:rsidRPr="00A0438C" w14:paraId="4B3F1014" w14:textId="7D3D25E8" w:rsidTr="00FE7C31">
        <w:trPr>
          <w:trHeight w:val="1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B82E6F4" w14:textId="20E27A4A" w:rsidR="00FE7C31" w:rsidRPr="00A0438C" w:rsidRDefault="00FE7C31" w:rsidP="00FE7C31">
            <w:pPr>
              <w:spacing w:after="0" w:line="29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No.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7E2EE4B" w14:textId="735C0CD6" w:rsidR="00FE7C31" w:rsidRPr="00A0438C" w:rsidRDefault="00CC0687" w:rsidP="00FE7C31">
            <w:pPr>
              <w:spacing w:after="0" w:line="29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Amt</w:t>
            </w:r>
            <w:r w:rsidR="00FE7C31"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47DC69F2" w14:textId="78CD94CE" w:rsidR="00FE7C31" w:rsidRPr="00A0438C" w:rsidRDefault="00FE7C31" w:rsidP="00FE7C31">
            <w:pPr>
              <w:spacing w:after="0" w:line="29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No.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6DD93351" w14:textId="76BCA2E1" w:rsidR="00FE7C31" w:rsidRPr="00A0438C" w:rsidRDefault="00CC0687" w:rsidP="00FE7C31">
            <w:pPr>
              <w:spacing w:after="0" w:line="29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Amt</w:t>
            </w:r>
            <w:r w:rsidR="00FE7C31"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4092926D" w14:textId="6C92C23E" w:rsidR="00FE7C31" w:rsidRPr="00A0438C" w:rsidRDefault="00FE7C31" w:rsidP="00FE7C31">
            <w:pPr>
              <w:spacing w:after="0" w:line="29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No.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52083DEE" w14:textId="77777777" w:rsidR="00FE7C31" w:rsidRPr="00A0438C" w:rsidRDefault="00FE7C31" w:rsidP="00FE7C31">
            <w:pPr>
              <w:spacing w:after="0" w:line="29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Amt.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213CC79A" w14:textId="77777777" w:rsidR="00FE7C31" w:rsidRPr="00A0438C" w:rsidRDefault="00FE7C31" w:rsidP="00FE7C31">
            <w:pPr>
              <w:spacing w:after="0" w:line="29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No.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33C22741" w14:textId="77777777" w:rsidR="00FE7C31" w:rsidRPr="00A0438C" w:rsidRDefault="00FE7C31" w:rsidP="00FE7C31">
            <w:pPr>
              <w:spacing w:after="0" w:line="29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Amt.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D7273AB" w14:textId="0D0D341B" w:rsidR="00FE7C31" w:rsidRPr="00A0438C" w:rsidRDefault="00FE7C31" w:rsidP="00FE7C31">
            <w:pPr>
              <w:spacing w:after="0" w:line="290" w:lineRule="atLeast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No.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DE41F02" w14:textId="4E94B946" w:rsidR="00FE7C31" w:rsidRPr="00A0438C" w:rsidRDefault="00FE7C31" w:rsidP="00FE7C31">
            <w:pPr>
              <w:spacing w:after="0" w:line="290" w:lineRule="atLeast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Amt.</w:t>
            </w:r>
          </w:p>
        </w:tc>
      </w:tr>
      <w:tr w:rsidR="000A0A96" w:rsidRPr="00A0438C" w14:paraId="10499D62" w14:textId="23864E98" w:rsidTr="00FE7C31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D58AD73" w14:textId="2B7A1DDC" w:rsidR="000A0A96" w:rsidRPr="001E610D" w:rsidRDefault="000A0A96" w:rsidP="000A0A9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1E610D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14451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E02FAFA" w14:textId="122992FE" w:rsidR="000A0A96" w:rsidRPr="001E610D" w:rsidRDefault="000A0A96" w:rsidP="000A0A9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1E610D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101.23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33633FBC" w14:textId="7CEF3DB7" w:rsidR="000A0A96" w:rsidRPr="001E610D" w:rsidRDefault="000A0A96" w:rsidP="000A0A9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1E610D">
              <w:rPr>
                <w:rFonts w:ascii="Arial" w:hAnsi="Arial" w:cs="Arial"/>
              </w:rPr>
              <w:t>14803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0190CCE4" w14:textId="5AB23FB1" w:rsidR="000A0A96" w:rsidRPr="001E610D" w:rsidRDefault="000A0A96" w:rsidP="000A0A9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1E610D">
              <w:rPr>
                <w:rFonts w:ascii="Arial" w:hAnsi="Arial" w:cs="Arial"/>
              </w:rPr>
              <w:t>104.90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2B110625" w14:textId="49649C49" w:rsidR="000A0A96" w:rsidRPr="001E610D" w:rsidRDefault="000A0A96" w:rsidP="000A0A9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1E610D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13232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47257F93" w14:textId="0878691A" w:rsidR="000A0A96" w:rsidRPr="001E610D" w:rsidRDefault="000A0A96" w:rsidP="000A0A9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1E610D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92.69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049C1059" w14:textId="75BA80A7" w:rsidR="000A0A96" w:rsidRPr="001E610D" w:rsidRDefault="000A0A96" w:rsidP="000A0A9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1E610D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13598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722BCB58" w14:textId="3FB9F27E" w:rsidR="000A0A96" w:rsidRPr="001E610D" w:rsidRDefault="000A0A96" w:rsidP="000A0A9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1E610D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90.99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04918BB" w14:textId="209D660A" w:rsidR="000A0A96" w:rsidRPr="001E610D" w:rsidRDefault="000A0A96" w:rsidP="000A0A96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 w:rsidRPr="001E610D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16252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281DFE7" w14:textId="2FCC0897" w:rsidR="000A0A96" w:rsidRPr="001E610D" w:rsidRDefault="000A0A96" w:rsidP="000A0A96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 w:rsidRPr="001E610D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143.52</w:t>
            </w:r>
          </w:p>
        </w:tc>
      </w:tr>
    </w:tbl>
    <w:p w14:paraId="7327755E" w14:textId="7C0EABCA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="0061571D" w:rsidRPr="00A0438C">
        <w:rPr>
          <w:rFonts w:ascii="Arial" w:eastAsiaTheme="minorEastAsia" w:hAnsi="Arial" w:cs="Arial"/>
          <w:lang w:eastAsia="en-IN" w:bidi="hi-IN"/>
        </w:rPr>
        <w:t xml:space="preserve">     </w:t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="0061571D" w:rsidRPr="00A0438C">
        <w:rPr>
          <w:rFonts w:ascii="Arial" w:eastAsiaTheme="minorEastAsia" w:hAnsi="Arial" w:cs="Arial"/>
          <w:lang w:eastAsia="en-IN" w:bidi="hi-IN"/>
        </w:rPr>
        <w:t xml:space="preserve">   </w:t>
      </w:r>
      <w:r w:rsidR="00CC03A6" w:rsidRPr="00A0438C">
        <w:rPr>
          <w:rFonts w:ascii="Arial" w:eastAsiaTheme="minorEastAsia" w:hAnsi="Arial" w:cs="Arial"/>
          <w:lang w:eastAsia="en-IN" w:bidi="hi-IN"/>
        </w:rPr>
        <w:t xml:space="preserve">           </w:t>
      </w:r>
      <w:r w:rsidR="00B73B36" w:rsidRPr="00A0438C">
        <w:rPr>
          <w:rFonts w:ascii="Arial" w:eastAsiaTheme="minorEastAsia" w:hAnsi="Arial" w:cs="Arial"/>
          <w:lang w:eastAsia="en-IN" w:bidi="hi-IN"/>
        </w:rPr>
        <w:t xml:space="preserve"> </w:t>
      </w:r>
      <w:r w:rsidR="00CC03A6" w:rsidRPr="00A0438C">
        <w:rPr>
          <w:rFonts w:ascii="Arial" w:eastAsiaTheme="minorEastAsia" w:hAnsi="Arial" w:cs="Arial"/>
          <w:lang w:eastAsia="en-IN" w:bidi="hi-IN"/>
        </w:rPr>
        <w:t xml:space="preserve"> </w:t>
      </w:r>
      <w:r w:rsidR="0061571D" w:rsidRPr="00A0438C">
        <w:rPr>
          <w:rFonts w:ascii="Arial" w:eastAsiaTheme="minorEastAsia" w:hAnsi="Arial" w:cs="Arial"/>
          <w:lang w:eastAsia="en-IN" w:bidi="hi-IN"/>
        </w:rPr>
        <w:t xml:space="preserve"> </w:t>
      </w:r>
      <w:r w:rsidRPr="00A0438C">
        <w:rPr>
          <w:rFonts w:ascii="Arial" w:eastAsiaTheme="minorEastAsia" w:hAnsi="Arial" w:cs="Arial"/>
          <w:lang w:eastAsia="en-IN" w:bidi="hi-IN"/>
        </w:rPr>
        <w:t xml:space="preserve">(Details at page </w:t>
      </w:r>
      <w:r w:rsidR="0061571D" w:rsidRPr="00A0438C">
        <w:rPr>
          <w:rFonts w:ascii="Arial" w:eastAsiaTheme="minorEastAsia" w:hAnsi="Arial" w:cs="Arial"/>
          <w:lang w:eastAsia="en-IN" w:bidi="hi-IN"/>
        </w:rPr>
        <w:t>n</w:t>
      </w:r>
      <w:r w:rsidRPr="00A0438C">
        <w:rPr>
          <w:rFonts w:ascii="Arial" w:eastAsiaTheme="minorEastAsia" w:hAnsi="Arial" w:cs="Arial"/>
          <w:lang w:eastAsia="en-IN" w:bidi="hi-IN"/>
        </w:rPr>
        <w:t>o.4</w:t>
      </w:r>
      <w:r w:rsidR="00CC0687" w:rsidRPr="00A0438C">
        <w:rPr>
          <w:rFonts w:ascii="Arial" w:eastAsiaTheme="minorEastAsia" w:hAnsi="Arial" w:cs="Arial"/>
          <w:lang w:eastAsia="en-IN" w:bidi="hi-IN"/>
        </w:rPr>
        <w:t>7</w:t>
      </w:r>
      <w:r w:rsidRPr="00A0438C">
        <w:rPr>
          <w:rFonts w:ascii="Arial" w:eastAsiaTheme="minorEastAsia" w:hAnsi="Arial" w:cs="Arial"/>
          <w:lang w:eastAsia="en-IN" w:bidi="hi-IN"/>
        </w:rPr>
        <w:t>)</w:t>
      </w:r>
    </w:p>
    <w:p w14:paraId="4BCE7CE7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</w:p>
    <w:p w14:paraId="3EDEADAB" w14:textId="77777777" w:rsidR="0022535E" w:rsidRPr="00A0438C" w:rsidRDefault="0022535E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u w:val="single"/>
          <w:lang w:eastAsia="en-IN" w:bidi="hi-IN"/>
        </w:rPr>
      </w:pPr>
    </w:p>
    <w:p w14:paraId="058DA393" w14:textId="79B6152C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u w:val="single"/>
          <w:lang w:eastAsia="en-IN" w:bidi="hi-IN"/>
        </w:rPr>
      </w:pPr>
      <w:r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>AGENDA</w:t>
      </w:r>
      <w:r w:rsidR="0061571D"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>-</w:t>
      </w:r>
      <w:r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 xml:space="preserve"> 4</w:t>
      </w:r>
    </w:p>
    <w:p w14:paraId="25C8F7E0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u w:val="single"/>
          <w:lang w:eastAsia="en-IN" w:bidi="hi-IN"/>
        </w:rPr>
      </w:pPr>
    </w:p>
    <w:p w14:paraId="29DA0C11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u w:val="single"/>
          <w:lang w:eastAsia="en-IN" w:bidi="hi-IN"/>
        </w:rPr>
      </w:pPr>
      <w:r w:rsidRPr="00A0438C">
        <w:rPr>
          <w:rFonts w:ascii="Arial" w:eastAsiaTheme="minorEastAsia" w:hAnsi="Arial" w:cs="Arial"/>
          <w:b/>
          <w:bCs/>
          <w:u w:val="single"/>
          <w:lang w:eastAsia="en-IN" w:bidi="hi-IN"/>
        </w:rPr>
        <w:t xml:space="preserve">PROGRESS UNDER GOVT. SPONSORED SCHEMES: </w:t>
      </w:r>
    </w:p>
    <w:p w14:paraId="2D0DAACA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005DCD38" w14:textId="5018F5FF" w:rsidR="00EE278A" w:rsidRPr="00A0438C" w:rsidRDefault="00EE278A" w:rsidP="00EE278A">
      <w:pPr>
        <w:numPr>
          <w:ilvl w:val="0"/>
          <w:numId w:val="5"/>
        </w:numPr>
        <w:spacing w:after="0" w:line="240" w:lineRule="auto"/>
        <w:jc w:val="both"/>
        <w:rPr>
          <w:rFonts w:ascii="Arial" w:eastAsiaTheme="minorEastAsia" w:hAnsi="Arial" w:cs="Arial"/>
          <w:lang w:val="en-US" w:eastAsia="en-IN" w:bidi="hi-IN"/>
        </w:rPr>
      </w:pPr>
      <w:r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Prime Minister Mudra Yojana (PMMY)</w:t>
      </w: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 xml:space="preserve"> :-</w:t>
      </w:r>
      <w:r w:rsidR="00CC03A6" w:rsidRPr="00A0438C">
        <w:rPr>
          <w:rFonts w:ascii="Arial" w:eastAsiaTheme="minorEastAsia" w:hAnsi="Arial" w:cs="Arial"/>
          <w:b/>
          <w:bCs/>
          <w:lang w:val="en-US" w:eastAsia="en-IN" w:bidi="hi-IN"/>
        </w:rPr>
        <w:t xml:space="preserve"> </w:t>
      </w: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 xml:space="preserve">Sanction and </w:t>
      </w:r>
      <w:r w:rsidR="00CC03A6" w:rsidRPr="00A0438C">
        <w:rPr>
          <w:rFonts w:ascii="Arial" w:eastAsiaTheme="minorEastAsia" w:hAnsi="Arial" w:cs="Arial"/>
          <w:b/>
          <w:bCs/>
          <w:lang w:val="en-US" w:eastAsia="en-IN" w:bidi="hi-IN"/>
        </w:rPr>
        <w:t>D</w:t>
      </w: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>isbursement of Mudra loan during the year 202</w:t>
      </w:r>
      <w:r w:rsidR="00302013" w:rsidRPr="00A0438C">
        <w:rPr>
          <w:rFonts w:ascii="Arial" w:eastAsiaTheme="minorEastAsia" w:hAnsi="Arial" w:cs="Arial"/>
          <w:b/>
          <w:bCs/>
          <w:lang w:val="en-US" w:eastAsia="en-IN" w:bidi="hi-IN"/>
        </w:rPr>
        <w:t xml:space="preserve">4-25 </w:t>
      </w: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 xml:space="preserve"> as on </w:t>
      </w:r>
      <w:r w:rsidR="00F23F5E" w:rsidRPr="00A0438C">
        <w:rPr>
          <w:rFonts w:ascii="Arial" w:eastAsiaTheme="minorEastAsia" w:hAnsi="Arial" w:cs="Arial"/>
          <w:b/>
          <w:bCs/>
          <w:lang w:val="en-US" w:eastAsia="en-IN" w:bidi="hi-IN"/>
        </w:rPr>
        <w:t>3</w:t>
      </w:r>
      <w:r w:rsidR="00302013" w:rsidRPr="00A0438C">
        <w:rPr>
          <w:rFonts w:ascii="Arial" w:eastAsiaTheme="minorEastAsia" w:hAnsi="Arial" w:cs="Arial"/>
          <w:b/>
          <w:bCs/>
          <w:lang w:val="en-US" w:eastAsia="en-IN" w:bidi="hi-IN"/>
        </w:rPr>
        <w:t>0</w:t>
      </w:r>
      <w:r w:rsidR="00F23F5E" w:rsidRPr="00A0438C">
        <w:rPr>
          <w:rFonts w:ascii="Arial" w:eastAsiaTheme="minorEastAsia" w:hAnsi="Arial" w:cs="Arial"/>
          <w:b/>
          <w:bCs/>
          <w:lang w:val="en-US" w:eastAsia="en-IN" w:bidi="hi-IN"/>
        </w:rPr>
        <w:t>.0</w:t>
      </w:r>
      <w:r w:rsidR="00302013" w:rsidRPr="00A0438C">
        <w:rPr>
          <w:rFonts w:ascii="Arial" w:eastAsiaTheme="minorEastAsia" w:hAnsi="Arial" w:cs="Arial"/>
          <w:b/>
          <w:bCs/>
          <w:lang w:val="en-US" w:eastAsia="en-IN" w:bidi="hi-IN"/>
        </w:rPr>
        <w:t>9</w:t>
      </w:r>
      <w:r w:rsidR="00F23F5E" w:rsidRPr="00A0438C">
        <w:rPr>
          <w:rFonts w:ascii="Arial" w:eastAsiaTheme="minorEastAsia" w:hAnsi="Arial" w:cs="Arial"/>
          <w:b/>
          <w:bCs/>
          <w:lang w:val="en-US" w:eastAsia="en-IN" w:bidi="hi-IN"/>
        </w:rPr>
        <w:t>.2024</w:t>
      </w: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 xml:space="preserve"> is as under:</w:t>
      </w:r>
    </w:p>
    <w:p w14:paraId="29969BE9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val="en-US" w:eastAsia="en-IN" w:bidi="hi-IN"/>
        </w:rPr>
      </w:pPr>
    </w:p>
    <w:p w14:paraId="11E806D3" w14:textId="429A29D6" w:rsidR="00EE278A" w:rsidRPr="00A0438C" w:rsidRDefault="008D7AAC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lang w:eastAsia="en-IN" w:bidi="hi-IN"/>
        </w:rPr>
        <w:t xml:space="preserve">                                                                                                                  </w:t>
      </w:r>
      <w:r w:rsidR="00B73B36" w:rsidRPr="00A0438C">
        <w:rPr>
          <w:rFonts w:ascii="Arial" w:eastAsiaTheme="minorEastAsia" w:hAnsi="Arial" w:cs="Arial"/>
          <w:lang w:eastAsia="en-IN" w:bidi="hi-IN"/>
        </w:rPr>
        <w:t xml:space="preserve">    </w:t>
      </w:r>
      <w:r w:rsidRPr="00A0438C">
        <w:rPr>
          <w:rFonts w:ascii="Arial" w:eastAsiaTheme="minorEastAsia" w:hAnsi="Arial" w:cs="Arial"/>
          <w:lang w:eastAsia="en-IN" w:bidi="hi-IN"/>
        </w:rPr>
        <w:t xml:space="preserve">   </w:t>
      </w:r>
      <w:r w:rsidR="00EE278A" w:rsidRPr="00A0438C">
        <w:rPr>
          <w:rFonts w:ascii="Arial" w:eastAsiaTheme="minorEastAsia" w:hAnsi="Arial" w:cs="Arial"/>
          <w:lang w:eastAsia="en-IN" w:bidi="hi-IN"/>
        </w:rPr>
        <w:t xml:space="preserve">(Amt. </w:t>
      </w:r>
      <w:r w:rsidR="0022535E" w:rsidRPr="00A0438C">
        <w:rPr>
          <w:rFonts w:ascii="Arial" w:eastAsiaTheme="minorEastAsia" w:hAnsi="Arial" w:cs="Arial"/>
          <w:lang w:eastAsia="en-IN" w:bidi="hi-IN"/>
        </w:rPr>
        <w:t xml:space="preserve">Rs. </w:t>
      </w:r>
      <w:r w:rsidR="00EE278A" w:rsidRPr="00A0438C">
        <w:rPr>
          <w:rFonts w:ascii="Arial" w:eastAsiaTheme="minorEastAsia" w:hAnsi="Arial" w:cs="Arial"/>
          <w:lang w:eastAsia="en-IN" w:bidi="hi-IN"/>
        </w:rPr>
        <w:t xml:space="preserve">in </w:t>
      </w:r>
      <w:r w:rsidR="00E84C68" w:rsidRPr="00A0438C">
        <w:rPr>
          <w:rFonts w:ascii="Arial" w:eastAsiaTheme="minorEastAsia" w:hAnsi="Arial" w:cs="Arial"/>
          <w:lang w:eastAsia="en-IN" w:bidi="hi-IN"/>
        </w:rPr>
        <w:t>crore</w:t>
      </w:r>
      <w:r w:rsidR="0022535E" w:rsidRPr="00A0438C">
        <w:rPr>
          <w:rFonts w:ascii="Arial" w:eastAsiaTheme="minorEastAsia" w:hAnsi="Arial" w:cs="Arial"/>
          <w:lang w:eastAsia="en-IN" w:bidi="hi-IN"/>
        </w:rPr>
        <w:t>s</w:t>
      </w:r>
      <w:r w:rsidR="00EE278A" w:rsidRPr="00A0438C">
        <w:rPr>
          <w:rFonts w:ascii="Arial" w:eastAsiaTheme="minorEastAsia" w:hAnsi="Arial" w:cs="Arial"/>
          <w:lang w:eastAsia="en-IN" w:bidi="hi-IN"/>
        </w:rPr>
        <w:t>)</w:t>
      </w:r>
    </w:p>
    <w:tbl>
      <w:tblPr>
        <w:tblW w:w="100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992"/>
        <w:gridCol w:w="1134"/>
        <w:gridCol w:w="1276"/>
        <w:gridCol w:w="1016"/>
        <w:gridCol w:w="1134"/>
        <w:gridCol w:w="992"/>
        <w:gridCol w:w="1134"/>
      </w:tblGrid>
      <w:tr w:rsidR="00CC03A6" w:rsidRPr="00A0438C" w14:paraId="76BD0349" w14:textId="77777777" w:rsidTr="00E3528B">
        <w:trPr>
          <w:trHeight w:val="600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A91F7" w14:textId="77777777" w:rsidR="00CC03A6" w:rsidRPr="00A0438C" w:rsidRDefault="00CC03A6" w:rsidP="00EE2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kern w:val="24"/>
                <w:lang w:val="en-US" w:eastAsia="en-IN" w:bidi="hi-IN"/>
              </w:rPr>
              <w:t>Type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69E64E1" w14:textId="27798BCA" w:rsidR="00CC03A6" w:rsidRPr="00A0438C" w:rsidRDefault="00CC03A6" w:rsidP="00B379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kern w:val="24"/>
                <w:lang w:val="en-US" w:eastAsia="en-IN" w:bidi="hi-IN"/>
              </w:rPr>
              <w:t>Disbursement during FY 2021-22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590F5C3" w14:textId="31890E5A" w:rsidR="00CC03A6" w:rsidRPr="00A0438C" w:rsidRDefault="00CC03A6" w:rsidP="00B379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kern w:val="24"/>
                <w:lang w:val="en-US" w:eastAsia="en-IN" w:bidi="hi-IN"/>
              </w:rPr>
              <w:t>Disbursement during FY 2022-23</w:t>
            </w:r>
          </w:p>
        </w:tc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11482" w14:textId="5D44F8F1" w:rsidR="00CC03A6" w:rsidRPr="00A0438C" w:rsidRDefault="00CC03A6" w:rsidP="00B07A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kern w:val="24"/>
                <w:lang w:val="en-US" w:eastAsia="en-IN" w:bidi="hi-IN"/>
              </w:rPr>
              <w:t>Disbursement during FY 2023-24</w:t>
            </w:r>
            <w:r w:rsidR="00C261A1" w:rsidRPr="00A0438C">
              <w:rPr>
                <w:rFonts w:ascii="Arial" w:eastAsia="Times New Roman" w:hAnsi="Arial" w:cs="Arial"/>
                <w:b/>
                <w:bCs/>
                <w:kern w:val="24"/>
                <w:lang w:val="en-US" w:eastAsia="en-IN" w:bidi="hi-IN"/>
              </w:rPr>
              <w:t xml:space="preserve"> (</w:t>
            </w:r>
            <w:proofErr w:type="spellStart"/>
            <w:r w:rsidR="00C261A1" w:rsidRPr="00A0438C">
              <w:rPr>
                <w:rFonts w:ascii="Arial" w:eastAsia="Times New Roman" w:hAnsi="Arial" w:cs="Arial"/>
                <w:b/>
                <w:bCs/>
                <w:kern w:val="24"/>
                <w:lang w:val="en-US" w:eastAsia="en-IN" w:bidi="hi-IN"/>
              </w:rPr>
              <w:t>Upto</w:t>
            </w:r>
            <w:proofErr w:type="spellEnd"/>
            <w:r w:rsidR="00C261A1" w:rsidRPr="00A0438C">
              <w:rPr>
                <w:rFonts w:ascii="Arial" w:eastAsia="Times New Roman" w:hAnsi="Arial" w:cs="Arial"/>
                <w:b/>
                <w:bCs/>
                <w:kern w:val="24"/>
                <w:lang w:val="en-US" w:eastAsia="en-IN" w:bidi="hi-IN"/>
              </w:rPr>
              <w:t xml:space="preserve"> </w:t>
            </w:r>
            <w:r w:rsidR="00B07AEE" w:rsidRPr="00A0438C">
              <w:rPr>
                <w:rFonts w:ascii="Arial" w:eastAsia="Times New Roman" w:hAnsi="Arial" w:cs="Arial"/>
                <w:b/>
                <w:bCs/>
                <w:kern w:val="24"/>
                <w:lang w:val="en-US" w:eastAsia="en-IN" w:bidi="hi-IN"/>
              </w:rPr>
              <w:t>Mar 2024</w:t>
            </w:r>
            <w:r w:rsidR="00C261A1" w:rsidRPr="00A0438C">
              <w:rPr>
                <w:rFonts w:ascii="Arial" w:eastAsia="Times New Roman" w:hAnsi="Arial" w:cs="Arial"/>
                <w:b/>
                <w:bCs/>
                <w:kern w:val="24"/>
                <w:lang w:val="en-US" w:eastAsia="en-IN" w:bidi="hi-IN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C6A76" w14:textId="46F81894" w:rsidR="00CC03A6" w:rsidRPr="00A0438C" w:rsidRDefault="00FE7C31" w:rsidP="00B07A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kern w:val="24"/>
                <w:lang w:val="en-US" w:eastAsia="en-IN" w:bidi="hi-IN"/>
              </w:rPr>
              <w:t>Disbursement</w:t>
            </w:r>
            <w:r w:rsidR="00CC03A6" w:rsidRPr="00A0438C">
              <w:rPr>
                <w:rFonts w:ascii="Arial" w:eastAsia="Times New Roman" w:hAnsi="Arial" w:cs="Arial"/>
                <w:b/>
                <w:bCs/>
                <w:kern w:val="24"/>
                <w:lang w:val="en-US" w:eastAsia="en-IN" w:bidi="hi-IN"/>
              </w:rPr>
              <w:t xml:space="preserve"> as on </w:t>
            </w:r>
            <w:r w:rsidR="00B07AEE" w:rsidRPr="00A0438C">
              <w:rPr>
                <w:rFonts w:ascii="Arial" w:eastAsia="Times New Roman" w:hAnsi="Arial" w:cs="Arial"/>
                <w:b/>
                <w:bCs/>
                <w:kern w:val="24"/>
                <w:lang w:val="en-US" w:eastAsia="en-IN" w:bidi="hi-IN"/>
              </w:rPr>
              <w:t>3</w:t>
            </w:r>
            <w:r w:rsidRPr="00A0438C">
              <w:rPr>
                <w:rFonts w:ascii="Arial" w:eastAsia="Times New Roman" w:hAnsi="Arial" w:cs="Arial"/>
                <w:b/>
                <w:bCs/>
                <w:kern w:val="24"/>
                <w:lang w:val="en-US" w:eastAsia="en-IN" w:bidi="hi-IN"/>
              </w:rPr>
              <w:t>0</w:t>
            </w:r>
            <w:r w:rsidR="00B07AEE" w:rsidRPr="00A0438C">
              <w:rPr>
                <w:rFonts w:ascii="Arial" w:eastAsia="Times New Roman" w:hAnsi="Arial" w:cs="Arial"/>
                <w:b/>
                <w:bCs/>
                <w:kern w:val="24"/>
                <w:lang w:val="en-US" w:eastAsia="en-IN" w:bidi="hi-IN"/>
              </w:rPr>
              <w:t>.0</w:t>
            </w:r>
            <w:r w:rsidR="00302013" w:rsidRPr="00A0438C">
              <w:rPr>
                <w:rFonts w:ascii="Arial" w:eastAsia="Times New Roman" w:hAnsi="Arial" w:cs="Arial"/>
                <w:b/>
                <w:bCs/>
                <w:kern w:val="24"/>
                <w:lang w:val="en-US" w:eastAsia="en-IN" w:bidi="hi-IN"/>
              </w:rPr>
              <w:t>9</w:t>
            </w:r>
            <w:r w:rsidR="00B07AEE" w:rsidRPr="00A0438C">
              <w:rPr>
                <w:rFonts w:ascii="Arial" w:eastAsia="Times New Roman" w:hAnsi="Arial" w:cs="Arial"/>
                <w:b/>
                <w:bCs/>
                <w:kern w:val="24"/>
                <w:lang w:val="en-US" w:eastAsia="en-IN" w:bidi="hi-IN"/>
              </w:rPr>
              <w:t>.2024</w:t>
            </w:r>
          </w:p>
        </w:tc>
      </w:tr>
      <w:tr w:rsidR="00CC03A6" w:rsidRPr="00A0438C" w14:paraId="01F2348C" w14:textId="77777777" w:rsidTr="00E3528B">
        <w:trPr>
          <w:trHeight w:val="146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34003B" w14:textId="77777777" w:rsidR="00CC03A6" w:rsidRPr="00A0438C" w:rsidRDefault="00CC03A6" w:rsidP="00EE2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bottom"/>
          </w:tcPr>
          <w:p w14:paraId="01F9A2E4" w14:textId="77777777" w:rsidR="00CC03A6" w:rsidRPr="00A0438C" w:rsidRDefault="00CC03A6" w:rsidP="00EE2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No.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bottom"/>
          </w:tcPr>
          <w:p w14:paraId="60EAB4EE" w14:textId="77777777" w:rsidR="00CC03A6" w:rsidRPr="00A0438C" w:rsidRDefault="00CC03A6" w:rsidP="00EE2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Amt.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72BFFD5" w14:textId="77777777" w:rsidR="00CC03A6" w:rsidRPr="00A0438C" w:rsidRDefault="00CC03A6" w:rsidP="00EE2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No.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E02520A" w14:textId="77777777" w:rsidR="00CC03A6" w:rsidRPr="00A0438C" w:rsidRDefault="00CC03A6" w:rsidP="00EE2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Amt.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1A12244C" w14:textId="77777777" w:rsidR="00CC03A6" w:rsidRPr="00A0438C" w:rsidRDefault="00CC03A6" w:rsidP="00EE2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No.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45074935" w14:textId="77777777" w:rsidR="00CC03A6" w:rsidRPr="00A0438C" w:rsidRDefault="00CC03A6" w:rsidP="00EE2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Amt.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439048AD" w14:textId="37D50C99" w:rsidR="00CC03A6" w:rsidRPr="00A0438C" w:rsidRDefault="00CC03A6" w:rsidP="00EE2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No</w:t>
            </w:r>
            <w:r w:rsidR="00B73B36"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1140E732" w14:textId="75A0E098" w:rsidR="00CC03A6" w:rsidRPr="00A0438C" w:rsidRDefault="00CC03A6" w:rsidP="00EE2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Am</w:t>
            </w:r>
            <w:r w:rsidR="00B73B36"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t.</w:t>
            </w:r>
          </w:p>
        </w:tc>
      </w:tr>
      <w:tr w:rsidR="00B37925" w:rsidRPr="00A0438C" w14:paraId="4AF5AB67" w14:textId="77777777" w:rsidTr="00B73B36">
        <w:trPr>
          <w:trHeight w:val="25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D687FF" w14:textId="77777777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proofErr w:type="spellStart"/>
            <w:r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Shishu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182C10C4" w14:textId="3910FD19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1885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D8BF27C" w14:textId="5BCA6AB1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5.77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2CE28399" w14:textId="19DDBBDE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2277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8DF4480" w14:textId="6A7CE33A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5.86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85393A6" w14:textId="4733886D" w:rsidR="00B37925" w:rsidRPr="00A0438C" w:rsidRDefault="00B07AEE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3716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9544D81" w14:textId="13DF47D6" w:rsidR="00B37925" w:rsidRPr="00A0438C" w:rsidRDefault="00B07AEE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10.74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22E0DA0" w14:textId="256834A0" w:rsidR="00B37925" w:rsidRPr="00A0438C" w:rsidRDefault="00302013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1631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BCDA311" w14:textId="0EE9C087" w:rsidR="00B37925" w:rsidRPr="00A0438C" w:rsidRDefault="00302013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4.48</w:t>
            </w:r>
          </w:p>
        </w:tc>
      </w:tr>
      <w:tr w:rsidR="00B37925" w:rsidRPr="00A0438C" w14:paraId="5B3ECB49" w14:textId="77777777" w:rsidTr="00B73B36">
        <w:trPr>
          <w:trHeight w:val="18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BD5B5E" w14:textId="77777777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Kishore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46713E4" w14:textId="7F6BF47E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1347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172FD80" w14:textId="6B8F9110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22.08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2373F217" w14:textId="54260F05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3828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21B26FC" w14:textId="531B22AF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73.24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56B36817" w14:textId="6729EFE2" w:rsidR="00B37925" w:rsidRPr="00A0438C" w:rsidRDefault="00B07AEE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6340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BAD0C54" w14:textId="7F35EF39" w:rsidR="00B37925" w:rsidRPr="00A0438C" w:rsidRDefault="00B07AEE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121.31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8BEC169" w14:textId="3CFE6573" w:rsidR="00B37925" w:rsidRPr="00A0438C" w:rsidRDefault="00302013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4429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490EE39D" w14:textId="0C256A84" w:rsidR="00B37925" w:rsidRPr="00A0438C" w:rsidRDefault="00302013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71.79</w:t>
            </w:r>
          </w:p>
        </w:tc>
      </w:tr>
      <w:tr w:rsidR="00B37925" w:rsidRPr="00A0438C" w14:paraId="52A826F4" w14:textId="77777777" w:rsidTr="00B73B36">
        <w:trPr>
          <w:trHeight w:val="122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0993C7" w14:textId="77777777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Tarun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176EE1D" w14:textId="7DBD066C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772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A99D0E8" w14:textId="57AC67ED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39.71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9F05694" w14:textId="530E74AE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710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1436672D" w14:textId="6C9F20A2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54.10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620E31F" w14:textId="61E9FF2E" w:rsidR="00B37925" w:rsidRPr="00A0438C" w:rsidRDefault="00B07AEE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1265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6B5D176" w14:textId="05DA080E" w:rsidR="00B37925" w:rsidRPr="00A0438C" w:rsidRDefault="00B07AEE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90.50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831745B" w14:textId="066D6390" w:rsidR="00B37925" w:rsidRPr="00A0438C" w:rsidRDefault="00302013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1033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1C49B4C2" w14:textId="2F23AE8A" w:rsidR="00B37925" w:rsidRPr="00A0438C" w:rsidRDefault="00302013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55.54</w:t>
            </w:r>
          </w:p>
        </w:tc>
      </w:tr>
      <w:tr w:rsidR="00B37925" w:rsidRPr="00A0438C" w14:paraId="184933AC" w14:textId="77777777" w:rsidTr="00B73B36">
        <w:trPr>
          <w:trHeight w:val="174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EB4C7D" w14:textId="77777777" w:rsidR="00B37925" w:rsidRPr="00A0438C" w:rsidRDefault="00B37925" w:rsidP="00B379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Total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8E215D4" w14:textId="0C1BD155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4004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546C2541" w14:textId="223A6261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67.57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53DE1424" w14:textId="2FB3D67F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lang w:eastAsia="en-IN" w:bidi="hi-IN"/>
              </w:rPr>
              <w:t>6815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9B787A4" w14:textId="2138927E" w:rsidR="00B37925" w:rsidRPr="00A0438C" w:rsidRDefault="00B37925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lang w:eastAsia="en-IN" w:bidi="hi-IN"/>
              </w:rPr>
              <w:t>133.21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0DB5AE5" w14:textId="5F0A793A" w:rsidR="00B37925" w:rsidRPr="00A0438C" w:rsidRDefault="00B07AEE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lang w:eastAsia="en-IN" w:bidi="hi-IN"/>
              </w:rPr>
              <w:t>11321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5A3AE57F" w14:textId="38FFA745" w:rsidR="00B37925" w:rsidRPr="00A0438C" w:rsidRDefault="00B07AEE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lang w:eastAsia="en-IN" w:bidi="hi-IN"/>
              </w:rPr>
              <w:t>222.56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20831EF7" w14:textId="4808F279" w:rsidR="00B37925" w:rsidRPr="00A0438C" w:rsidRDefault="00302013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lang w:eastAsia="en-IN" w:bidi="hi-IN"/>
              </w:rPr>
              <w:t>7093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6147BDCC" w14:textId="19446CA9" w:rsidR="00B37925" w:rsidRPr="00A0438C" w:rsidRDefault="00302013" w:rsidP="00B73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lang w:eastAsia="en-IN" w:bidi="hi-IN"/>
              </w:rPr>
              <w:t>131.82</w:t>
            </w:r>
          </w:p>
        </w:tc>
      </w:tr>
    </w:tbl>
    <w:p w14:paraId="58E51B5F" w14:textId="75C04E4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="00621ACE" w:rsidRPr="00A0438C">
        <w:rPr>
          <w:rFonts w:ascii="Arial" w:eastAsiaTheme="minorEastAsia" w:hAnsi="Arial" w:cs="Arial"/>
          <w:lang w:eastAsia="en-IN" w:bidi="hi-IN"/>
        </w:rPr>
        <w:t xml:space="preserve">  </w:t>
      </w:r>
      <w:r w:rsidRPr="00A0438C">
        <w:rPr>
          <w:rFonts w:ascii="Arial" w:eastAsiaTheme="minorEastAsia" w:hAnsi="Arial" w:cs="Arial"/>
          <w:lang w:eastAsia="en-IN" w:bidi="hi-IN"/>
        </w:rPr>
        <w:tab/>
      </w:r>
      <w:r w:rsidR="00621ACE" w:rsidRPr="00A0438C">
        <w:rPr>
          <w:rFonts w:ascii="Arial" w:eastAsiaTheme="minorEastAsia" w:hAnsi="Arial" w:cs="Arial"/>
          <w:lang w:eastAsia="en-IN" w:bidi="hi-IN"/>
        </w:rPr>
        <w:t xml:space="preserve">       </w:t>
      </w:r>
      <w:r w:rsidRPr="00A0438C">
        <w:rPr>
          <w:rFonts w:ascii="Arial" w:eastAsiaTheme="minorEastAsia" w:hAnsi="Arial" w:cs="Arial"/>
          <w:lang w:eastAsia="en-IN" w:bidi="hi-IN"/>
        </w:rPr>
        <w:t xml:space="preserve">(Details at pages </w:t>
      </w:r>
      <w:r w:rsidR="00302013" w:rsidRPr="00A0438C">
        <w:rPr>
          <w:rFonts w:ascii="Arial" w:eastAsiaTheme="minorEastAsia" w:hAnsi="Arial" w:cs="Arial"/>
          <w:lang w:eastAsia="en-IN" w:bidi="hi-IN"/>
        </w:rPr>
        <w:t>61 &amp;</w:t>
      </w:r>
      <w:r w:rsidRPr="00A0438C">
        <w:rPr>
          <w:rFonts w:ascii="Arial" w:eastAsiaTheme="minorEastAsia" w:hAnsi="Arial" w:cs="Arial"/>
          <w:lang w:eastAsia="en-IN" w:bidi="hi-IN"/>
        </w:rPr>
        <w:t xml:space="preserve"> 6</w:t>
      </w:r>
      <w:r w:rsidR="00302013" w:rsidRPr="00A0438C">
        <w:rPr>
          <w:rFonts w:ascii="Arial" w:eastAsiaTheme="minorEastAsia" w:hAnsi="Arial" w:cs="Arial"/>
          <w:lang w:eastAsia="en-IN" w:bidi="hi-IN"/>
        </w:rPr>
        <w:t>2</w:t>
      </w:r>
      <w:r w:rsidR="00775708" w:rsidRPr="00A0438C">
        <w:rPr>
          <w:rFonts w:ascii="Arial" w:eastAsiaTheme="minorEastAsia" w:hAnsi="Arial" w:cs="Arial"/>
          <w:lang w:eastAsia="en-IN" w:bidi="hi-IN"/>
        </w:rPr>
        <w:t>)</w:t>
      </w:r>
    </w:p>
    <w:p w14:paraId="58CEA0F8" w14:textId="77777777" w:rsidR="00621ACE" w:rsidRPr="00A0438C" w:rsidRDefault="00621ACE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</w:p>
    <w:p w14:paraId="0806BC11" w14:textId="1825B64C" w:rsidR="008C0C51" w:rsidRPr="00A0438C" w:rsidRDefault="008C0C51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lang w:eastAsia="en-IN" w:bidi="hi-IN"/>
        </w:rPr>
        <w:t xml:space="preserve">The Achievement is against a target </w:t>
      </w:r>
      <w:r w:rsidR="003258CA" w:rsidRPr="00A0438C">
        <w:rPr>
          <w:rFonts w:ascii="Arial" w:eastAsiaTheme="minorEastAsia" w:hAnsi="Arial" w:cs="Arial"/>
          <w:lang w:eastAsia="en-IN" w:bidi="hi-IN"/>
        </w:rPr>
        <w:t xml:space="preserve">(2024-25) </w:t>
      </w:r>
      <w:r w:rsidRPr="00A0438C">
        <w:rPr>
          <w:rFonts w:ascii="Arial" w:eastAsiaTheme="minorEastAsia" w:hAnsi="Arial" w:cs="Arial"/>
          <w:lang w:eastAsia="en-IN" w:bidi="hi-IN"/>
        </w:rPr>
        <w:t xml:space="preserve">of </w:t>
      </w:r>
      <w:r w:rsidR="00FE7C31" w:rsidRPr="00A0438C">
        <w:rPr>
          <w:rFonts w:ascii="Arial" w:eastAsiaTheme="minorEastAsia" w:hAnsi="Arial" w:cs="Arial"/>
          <w:lang w:eastAsia="en-IN" w:bidi="hi-IN"/>
        </w:rPr>
        <w:t>6411</w:t>
      </w:r>
      <w:r w:rsidRPr="00A0438C">
        <w:rPr>
          <w:rFonts w:ascii="Arial" w:eastAsiaTheme="minorEastAsia" w:hAnsi="Arial" w:cs="Arial"/>
          <w:lang w:eastAsia="en-IN" w:bidi="hi-IN"/>
        </w:rPr>
        <w:t xml:space="preserve"> numbers and Rs.</w:t>
      </w:r>
      <w:r w:rsidR="00FE7C31" w:rsidRPr="00A0438C">
        <w:rPr>
          <w:rFonts w:ascii="Arial" w:eastAsiaTheme="minorEastAsia" w:hAnsi="Arial" w:cs="Arial"/>
          <w:lang w:eastAsia="en-IN" w:bidi="hi-IN"/>
        </w:rPr>
        <w:t>177.42</w:t>
      </w:r>
      <w:r w:rsidRPr="00A0438C">
        <w:rPr>
          <w:rFonts w:ascii="Arial" w:eastAsiaTheme="minorEastAsia" w:hAnsi="Arial" w:cs="Arial"/>
          <w:lang w:eastAsia="en-IN" w:bidi="hi-IN"/>
        </w:rPr>
        <w:t xml:space="preserve"> crores in amount with an achievement of </w:t>
      </w:r>
      <w:r w:rsidR="003258CA" w:rsidRPr="00A0438C">
        <w:rPr>
          <w:rFonts w:ascii="Arial" w:eastAsiaTheme="minorEastAsia" w:hAnsi="Arial" w:cs="Arial"/>
          <w:lang w:eastAsia="en-IN" w:bidi="hi-IN"/>
        </w:rPr>
        <w:t>74.30</w:t>
      </w:r>
      <w:r w:rsidRPr="00A0438C">
        <w:rPr>
          <w:rFonts w:ascii="Arial" w:eastAsiaTheme="minorEastAsia" w:hAnsi="Arial" w:cs="Arial"/>
          <w:lang w:eastAsia="en-IN" w:bidi="hi-IN"/>
        </w:rPr>
        <w:t>%.</w:t>
      </w:r>
    </w:p>
    <w:p w14:paraId="2A59BCF3" w14:textId="77777777" w:rsidR="0070635D" w:rsidRPr="00A0438C" w:rsidRDefault="0070635D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59C702FD" w14:textId="77777777" w:rsidR="00B0267C" w:rsidRPr="00A0438C" w:rsidRDefault="00B0267C" w:rsidP="000041EA">
      <w:pPr>
        <w:spacing w:after="0" w:line="240" w:lineRule="auto"/>
        <w:jc w:val="both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3655A7E6" w14:textId="56FB0E09" w:rsidR="000041EA" w:rsidRPr="00A0438C" w:rsidRDefault="000041EA" w:rsidP="000041E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 xml:space="preserve">(b) Deen Dayal Upadhyay </w:t>
      </w:r>
      <w:proofErr w:type="spellStart"/>
      <w:r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Swavalamban</w:t>
      </w:r>
      <w:proofErr w:type="spellEnd"/>
      <w:r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 xml:space="preserve"> Yojna (DDUSY)</w:t>
      </w:r>
      <w:r w:rsidR="00094F4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 xml:space="preserve"> 2023-24</w:t>
      </w:r>
      <w:r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 xml:space="preserve"> Performance</w:t>
      </w:r>
    </w:p>
    <w:p w14:paraId="0F17005E" w14:textId="77777777" w:rsidR="000041EA" w:rsidRPr="00A0438C" w:rsidRDefault="000041EA" w:rsidP="000041EA">
      <w:pPr>
        <w:spacing w:after="0" w:line="240" w:lineRule="auto"/>
        <w:jc w:val="both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0075D983" w14:textId="75F51A33" w:rsidR="000041EA" w:rsidRPr="00A0438C" w:rsidRDefault="000041EA" w:rsidP="000041E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val="en-US" w:eastAsia="en-IN" w:bidi="hi-IN"/>
        </w:rPr>
      </w:pP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>DDUSY Report Bank</w:t>
      </w:r>
      <w:r w:rsidR="00C71022">
        <w:rPr>
          <w:rFonts w:ascii="Arial" w:eastAsiaTheme="minorEastAsia" w:hAnsi="Arial" w:cs="Arial"/>
          <w:b/>
          <w:bCs/>
          <w:lang w:val="en-US" w:eastAsia="en-IN" w:bidi="hi-IN"/>
        </w:rPr>
        <w:t xml:space="preserve"> </w:t>
      </w: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 xml:space="preserve">wise as on </w:t>
      </w:r>
      <w:r w:rsidR="00094F4C">
        <w:rPr>
          <w:rFonts w:ascii="Arial" w:eastAsiaTheme="minorEastAsia" w:hAnsi="Arial" w:cs="Arial"/>
          <w:b/>
          <w:bCs/>
          <w:lang w:val="en-US" w:eastAsia="en-IN" w:bidi="hi-IN"/>
        </w:rPr>
        <w:t>31.10.2024</w:t>
      </w:r>
    </w:p>
    <w:p w14:paraId="44263561" w14:textId="04346C1B" w:rsidR="000041EA" w:rsidRPr="00A0438C" w:rsidRDefault="000041EA" w:rsidP="000041E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bCs/>
          <w:lang w:eastAsia="en-IN" w:bidi="hi-IN"/>
        </w:rPr>
        <w:t xml:space="preserve">                                                                                                                       </w:t>
      </w:r>
      <w:r w:rsidR="00811099" w:rsidRPr="00A0438C">
        <w:rPr>
          <w:rFonts w:ascii="Arial" w:eastAsiaTheme="minorEastAsia" w:hAnsi="Arial" w:cs="Arial"/>
          <w:bCs/>
          <w:lang w:eastAsia="en-IN" w:bidi="hi-IN"/>
        </w:rPr>
        <w:t xml:space="preserve">    </w:t>
      </w:r>
      <w:r w:rsidRPr="00A0438C">
        <w:rPr>
          <w:rFonts w:ascii="Arial" w:eastAsiaTheme="minorEastAsia" w:hAnsi="Arial" w:cs="Arial"/>
          <w:bCs/>
          <w:lang w:eastAsia="en-IN" w:bidi="hi-IN"/>
        </w:rPr>
        <w:t xml:space="preserve">  (</w:t>
      </w:r>
      <w:proofErr w:type="spellStart"/>
      <w:r w:rsidRPr="00A0438C">
        <w:rPr>
          <w:rFonts w:ascii="Arial" w:eastAsiaTheme="minorEastAsia" w:hAnsi="Arial" w:cs="Arial"/>
          <w:bCs/>
          <w:lang w:eastAsia="en-IN" w:bidi="hi-IN"/>
        </w:rPr>
        <w:t>Amt.</w:t>
      </w:r>
      <w:r w:rsidR="00811099" w:rsidRPr="00A0438C">
        <w:rPr>
          <w:rFonts w:ascii="Arial" w:eastAsiaTheme="minorEastAsia" w:hAnsi="Arial" w:cs="Arial"/>
          <w:bCs/>
          <w:lang w:eastAsia="en-IN" w:bidi="hi-IN"/>
        </w:rPr>
        <w:t>Rs</w:t>
      </w:r>
      <w:proofErr w:type="spellEnd"/>
      <w:r w:rsidR="00811099" w:rsidRPr="00A0438C">
        <w:rPr>
          <w:rFonts w:ascii="Arial" w:eastAsiaTheme="minorEastAsia" w:hAnsi="Arial" w:cs="Arial"/>
          <w:bCs/>
          <w:lang w:eastAsia="en-IN" w:bidi="hi-IN"/>
        </w:rPr>
        <w:t>.</w:t>
      </w:r>
      <w:r w:rsidRPr="00A0438C">
        <w:rPr>
          <w:rFonts w:ascii="Arial" w:eastAsiaTheme="minorEastAsia" w:hAnsi="Arial" w:cs="Arial"/>
          <w:bCs/>
          <w:lang w:eastAsia="en-IN" w:bidi="hi-IN"/>
        </w:rPr>
        <w:t xml:space="preserve"> in Crores)</w:t>
      </w:r>
    </w:p>
    <w:tbl>
      <w:tblPr>
        <w:tblW w:w="949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367"/>
        <w:gridCol w:w="1145"/>
        <w:gridCol w:w="1269"/>
        <w:gridCol w:w="1072"/>
        <w:gridCol w:w="1099"/>
        <w:gridCol w:w="986"/>
        <w:gridCol w:w="987"/>
      </w:tblGrid>
      <w:tr w:rsidR="000041EA" w:rsidRPr="00A0438C" w14:paraId="4539EC00" w14:textId="77777777" w:rsidTr="00C71022">
        <w:trPr>
          <w:trHeight w:val="240"/>
          <w:jc w:val="center"/>
        </w:trPr>
        <w:tc>
          <w:tcPr>
            <w:tcW w:w="5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AAC53" w14:textId="77777777" w:rsidR="000041EA" w:rsidRPr="00A0438C" w:rsidRDefault="000041EA" w:rsidP="001C60CA">
            <w:pPr>
              <w:spacing w:after="0" w:line="24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Sl. No.</w:t>
            </w:r>
          </w:p>
        </w:tc>
        <w:tc>
          <w:tcPr>
            <w:tcW w:w="23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1A22D" w14:textId="77777777" w:rsidR="000041EA" w:rsidRPr="00A0438C" w:rsidRDefault="000041EA" w:rsidP="001C60CA">
            <w:pPr>
              <w:spacing w:after="0" w:line="24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Bank</w:t>
            </w:r>
          </w:p>
        </w:tc>
        <w:tc>
          <w:tcPr>
            <w:tcW w:w="11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770C3" w14:textId="77777777" w:rsidR="000041EA" w:rsidRPr="00A0438C" w:rsidRDefault="000041EA" w:rsidP="001C60CA">
            <w:pPr>
              <w:spacing w:after="0" w:line="24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Sanction No.</w:t>
            </w:r>
          </w:p>
        </w:tc>
        <w:tc>
          <w:tcPr>
            <w:tcW w:w="1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DCF91" w14:textId="77777777" w:rsidR="000041EA" w:rsidRPr="00A0438C" w:rsidRDefault="000041EA" w:rsidP="001C60CA">
            <w:pPr>
              <w:spacing w:after="0" w:line="24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Sanction Amount</w:t>
            </w:r>
          </w:p>
        </w:tc>
        <w:tc>
          <w:tcPr>
            <w:tcW w:w="10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0C8A4" w14:textId="77777777" w:rsidR="000041EA" w:rsidRPr="00A0438C" w:rsidRDefault="000041EA" w:rsidP="001C60CA">
            <w:pPr>
              <w:spacing w:after="0" w:line="240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Subsidy Amount</w:t>
            </w:r>
          </w:p>
        </w:tc>
        <w:tc>
          <w:tcPr>
            <w:tcW w:w="2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EE02AF" w14:textId="77777777" w:rsidR="000041EA" w:rsidRPr="00A0438C" w:rsidRDefault="000041EA" w:rsidP="001C60CA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Sanctioned but Subsidy not received</w:t>
            </w:r>
          </w:p>
        </w:tc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4E9DBE1" w14:textId="77777777" w:rsidR="000041EA" w:rsidRPr="00A0438C" w:rsidRDefault="000041EA" w:rsidP="001C60CA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Pending</w:t>
            </w:r>
          </w:p>
          <w:p w14:paraId="1AA4F439" w14:textId="77D64332" w:rsidR="00031DF3" w:rsidRPr="00A0438C" w:rsidRDefault="00031DF3" w:rsidP="001C60CA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</w:p>
        </w:tc>
      </w:tr>
      <w:tr w:rsidR="000041EA" w:rsidRPr="00A0438C" w14:paraId="056C500F" w14:textId="77777777" w:rsidTr="00C71022">
        <w:trPr>
          <w:trHeight w:val="240"/>
          <w:jc w:val="center"/>
        </w:trPr>
        <w:tc>
          <w:tcPr>
            <w:tcW w:w="5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A1F85CE" w14:textId="77777777" w:rsidR="000041EA" w:rsidRPr="00A0438C" w:rsidRDefault="000041EA" w:rsidP="001C60CA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23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65D0675" w14:textId="77777777" w:rsidR="000041EA" w:rsidRPr="00A0438C" w:rsidRDefault="000041EA" w:rsidP="001C60CA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11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9CD6915" w14:textId="77777777" w:rsidR="000041EA" w:rsidRPr="00A0438C" w:rsidRDefault="000041EA" w:rsidP="001C60CA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12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8451569" w14:textId="77777777" w:rsidR="000041EA" w:rsidRPr="00A0438C" w:rsidRDefault="000041EA" w:rsidP="001C60CA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10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D531B43" w14:textId="77777777" w:rsidR="000041EA" w:rsidRPr="00A0438C" w:rsidRDefault="000041EA" w:rsidP="001C60CA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849A311" w14:textId="77777777" w:rsidR="000041EA" w:rsidRPr="00A0438C" w:rsidRDefault="000041EA" w:rsidP="001C60CA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No.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C01B92F" w14:textId="77777777" w:rsidR="000041EA" w:rsidRPr="00A0438C" w:rsidRDefault="000041EA" w:rsidP="001C60CA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Amount</w:t>
            </w:r>
          </w:p>
        </w:tc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92A4380" w14:textId="77777777" w:rsidR="000041EA" w:rsidRPr="00A0438C" w:rsidRDefault="000041EA" w:rsidP="001C60CA">
            <w:pPr>
              <w:spacing w:after="0" w:line="240" w:lineRule="atLeast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</w:p>
        </w:tc>
      </w:tr>
      <w:tr w:rsidR="000041EA" w:rsidRPr="00A0438C" w14:paraId="127A992D" w14:textId="77777777" w:rsidTr="00C71022">
        <w:trPr>
          <w:trHeight w:val="269"/>
          <w:jc w:val="center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2747F8A9" w14:textId="77777777" w:rsidR="000041EA" w:rsidRPr="00A0438C" w:rsidRDefault="000041EA" w:rsidP="00C71022">
            <w:pPr>
              <w:spacing w:after="0" w:line="269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0F1B417E" w14:textId="77777777" w:rsidR="000041EA" w:rsidRPr="00A0438C" w:rsidRDefault="000041EA" w:rsidP="00C71022">
            <w:pPr>
              <w:spacing w:after="0" w:line="269" w:lineRule="atLeast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Bank of Baroda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3AC26F0" w14:textId="27727B68" w:rsidR="000041EA" w:rsidRPr="00A0438C" w:rsidRDefault="00C71022" w:rsidP="00C71022">
            <w:pPr>
              <w:spacing w:after="0" w:line="269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3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E5E8674" w14:textId="3BE76F43" w:rsidR="000041EA" w:rsidRPr="00A0438C" w:rsidRDefault="00C71022" w:rsidP="00C71022">
            <w:pPr>
              <w:spacing w:after="0" w:line="269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0.60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B58CBA3" w14:textId="38A43BFA" w:rsidR="000041EA" w:rsidRPr="00A0438C" w:rsidRDefault="00C71022" w:rsidP="00C71022">
            <w:pPr>
              <w:spacing w:after="0" w:line="269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0.80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888E83C" w14:textId="77777777" w:rsidR="000041EA" w:rsidRPr="00A0438C" w:rsidRDefault="000041EA" w:rsidP="00C71022">
            <w:pPr>
              <w:spacing w:after="0" w:line="269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7420C3C" w14:textId="77777777" w:rsidR="000041EA" w:rsidRPr="00A0438C" w:rsidRDefault="000041EA" w:rsidP="00C71022">
            <w:pPr>
              <w:spacing w:after="0" w:line="269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BDC0363" w14:textId="0F9DA91C" w:rsidR="000041EA" w:rsidRPr="00A0438C" w:rsidRDefault="00C71022" w:rsidP="00C71022">
            <w:pPr>
              <w:spacing w:after="0" w:line="269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7</w:t>
            </w:r>
          </w:p>
        </w:tc>
      </w:tr>
      <w:tr w:rsidR="000041EA" w:rsidRPr="00A0438C" w14:paraId="45B50145" w14:textId="77777777" w:rsidTr="00C71022">
        <w:trPr>
          <w:trHeight w:val="201"/>
          <w:jc w:val="center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04530D45" w14:textId="77777777" w:rsidR="000041EA" w:rsidRPr="00A0438C" w:rsidRDefault="000041EA" w:rsidP="00C71022">
            <w:pPr>
              <w:spacing w:after="0" w:line="201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2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0130D335" w14:textId="77777777" w:rsidR="000041EA" w:rsidRPr="00A0438C" w:rsidRDefault="000041EA" w:rsidP="00C71022">
            <w:pPr>
              <w:spacing w:after="0" w:line="201" w:lineRule="atLeast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Bank of India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9234223" w14:textId="6DF4FE66" w:rsidR="000041EA" w:rsidRPr="00A0438C" w:rsidRDefault="00C71022" w:rsidP="00C71022">
            <w:pPr>
              <w:spacing w:after="0" w:line="201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14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8AD2728" w14:textId="2E6D4EFF" w:rsidR="000041EA" w:rsidRPr="00A0438C" w:rsidRDefault="00C71022" w:rsidP="00C71022">
            <w:pPr>
              <w:spacing w:after="0" w:line="201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1.53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5C42B28" w14:textId="327C4C7A" w:rsidR="000041EA" w:rsidRPr="00A0438C" w:rsidRDefault="00C71022" w:rsidP="00C71022">
            <w:pPr>
              <w:spacing w:after="0" w:line="201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2.05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B88083" w14:textId="77777777" w:rsidR="000041EA" w:rsidRPr="00A0438C" w:rsidRDefault="000041EA" w:rsidP="00C71022">
            <w:pPr>
              <w:spacing w:after="0" w:line="201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E26F967" w14:textId="77777777" w:rsidR="000041EA" w:rsidRPr="00A0438C" w:rsidRDefault="000041EA" w:rsidP="00C71022">
            <w:pPr>
              <w:spacing w:after="0" w:line="201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83AE020" w14:textId="658EB4DE" w:rsidR="000041EA" w:rsidRPr="00A0438C" w:rsidRDefault="00C71022" w:rsidP="00C71022">
            <w:pPr>
              <w:spacing w:after="0" w:line="201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15</w:t>
            </w:r>
          </w:p>
        </w:tc>
      </w:tr>
      <w:tr w:rsidR="000041EA" w:rsidRPr="00A0438C" w14:paraId="273C7E9F" w14:textId="77777777" w:rsidTr="00C71022">
        <w:trPr>
          <w:trHeight w:val="134"/>
          <w:jc w:val="center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4BFE7F25" w14:textId="77777777" w:rsidR="000041EA" w:rsidRPr="00A0438C" w:rsidRDefault="000041EA" w:rsidP="00C71022">
            <w:pPr>
              <w:spacing w:after="0" w:line="134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3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7D60886D" w14:textId="7417BB6A" w:rsidR="000041EA" w:rsidRPr="00A0438C" w:rsidRDefault="000041EA" w:rsidP="00C71022">
            <w:pPr>
              <w:spacing w:after="0" w:line="134" w:lineRule="atLeast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 xml:space="preserve">Bank of </w:t>
            </w:r>
            <w:r w:rsidR="00C71022"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Maharashtra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B5EC391" w14:textId="3D7E70D5" w:rsidR="000041EA" w:rsidRPr="00A0438C" w:rsidRDefault="00C71022" w:rsidP="00C71022">
            <w:pPr>
              <w:spacing w:after="0" w:line="134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-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D81892F" w14:textId="36BB8135" w:rsidR="000041EA" w:rsidRPr="00A0438C" w:rsidRDefault="00C71022" w:rsidP="00C71022">
            <w:pPr>
              <w:spacing w:after="0" w:line="134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-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D78C57C" w14:textId="5258A253" w:rsidR="000041EA" w:rsidRPr="00A0438C" w:rsidRDefault="00C71022" w:rsidP="00C71022">
            <w:pPr>
              <w:spacing w:after="0" w:line="134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-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D3D182A" w14:textId="77777777" w:rsidR="000041EA" w:rsidRPr="00A0438C" w:rsidRDefault="000041EA" w:rsidP="00C71022">
            <w:pPr>
              <w:spacing w:after="0" w:line="134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BD4CF50" w14:textId="77777777" w:rsidR="000041EA" w:rsidRPr="00A0438C" w:rsidRDefault="000041EA" w:rsidP="00C71022">
            <w:pPr>
              <w:spacing w:after="0" w:line="134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E21F18C" w14:textId="2EBD8C9B" w:rsidR="000041EA" w:rsidRPr="00A0438C" w:rsidRDefault="00C71022" w:rsidP="00C71022">
            <w:pPr>
              <w:spacing w:after="0" w:line="134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</w:t>
            </w:r>
          </w:p>
        </w:tc>
      </w:tr>
      <w:tr w:rsidR="000041EA" w:rsidRPr="00A0438C" w14:paraId="2E548663" w14:textId="77777777" w:rsidTr="00C71022">
        <w:trPr>
          <w:trHeight w:val="186"/>
          <w:jc w:val="center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56D26FDA" w14:textId="77777777" w:rsidR="000041EA" w:rsidRPr="00A0438C" w:rsidRDefault="000041EA" w:rsidP="00C71022">
            <w:pPr>
              <w:spacing w:after="0" w:line="186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4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6219F315" w14:textId="77777777" w:rsidR="000041EA" w:rsidRPr="00A0438C" w:rsidRDefault="000041EA" w:rsidP="00C71022">
            <w:pPr>
              <w:spacing w:after="0" w:line="186" w:lineRule="atLeast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Canara Bank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88F5442" w14:textId="6AD0830B" w:rsidR="000041EA" w:rsidRPr="00A0438C" w:rsidRDefault="00C71022" w:rsidP="00C71022">
            <w:pPr>
              <w:spacing w:after="0" w:line="186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13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DA02378" w14:textId="4D7DB490" w:rsidR="000041EA" w:rsidRPr="00A0438C" w:rsidRDefault="00C71022" w:rsidP="00C71022">
            <w:pPr>
              <w:spacing w:after="0" w:line="186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1.43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37D94FA" w14:textId="6A84D73F" w:rsidR="000041EA" w:rsidRPr="00A0438C" w:rsidRDefault="00C71022" w:rsidP="00C71022">
            <w:pPr>
              <w:spacing w:after="0" w:line="186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1.87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3C90141" w14:textId="77777777" w:rsidR="000041EA" w:rsidRPr="00A0438C" w:rsidRDefault="000041EA" w:rsidP="00C71022">
            <w:pPr>
              <w:spacing w:after="0" w:line="186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41EA8F" w14:textId="77777777" w:rsidR="000041EA" w:rsidRPr="00A0438C" w:rsidRDefault="000041EA" w:rsidP="00C71022">
            <w:pPr>
              <w:spacing w:after="0" w:line="186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8D068E2" w14:textId="05426B0D" w:rsidR="000041EA" w:rsidRPr="00A0438C" w:rsidRDefault="00C71022" w:rsidP="00C71022">
            <w:pPr>
              <w:spacing w:after="0" w:line="186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4</w:t>
            </w:r>
          </w:p>
        </w:tc>
      </w:tr>
      <w:tr w:rsidR="000041EA" w:rsidRPr="00A0438C" w14:paraId="1D5E5665" w14:textId="77777777" w:rsidTr="00C71022">
        <w:trPr>
          <w:trHeight w:val="239"/>
          <w:jc w:val="center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7BB44719" w14:textId="77777777" w:rsidR="000041EA" w:rsidRPr="00A0438C" w:rsidRDefault="000041EA" w:rsidP="00C71022">
            <w:pPr>
              <w:spacing w:after="0" w:line="239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5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4E1880B1" w14:textId="77777777" w:rsidR="000041EA" w:rsidRPr="00A0438C" w:rsidRDefault="000041EA" w:rsidP="00C71022">
            <w:pPr>
              <w:spacing w:after="0" w:line="239" w:lineRule="atLeast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Central Bank of India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D0DF4D3" w14:textId="5C401DBA" w:rsidR="000041EA" w:rsidRPr="00A0438C" w:rsidRDefault="00C71022" w:rsidP="00C71022">
            <w:pPr>
              <w:spacing w:after="0" w:line="239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15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B75F30E" w14:textId="6011790F" w:rsidR="000041EA" w:rsidRPr="00A0438C" w:rsidRDefault="00C71022" w:rsidP="00C71022">
            <w:pPr>
              <w:spacing w:after="0" w:line="239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1.93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6FA46F7" w14:textId="195E1C27" w:rsidR="000041EA" w:rsidRPr="00A0438C" w:rsidRDefault="00C71022" w:rsidP="00C71022">
            <w:pPr>
              <w:spacing w:after="0" w:line="239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2.57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A813444" w14:textId="77777777" w:rsidR="000041EA" w:rsidRPr="00A0438C" w:rsidRDefault="000041EA" w:rsidP="00C71022">
            <w:pPr>
              <w:spacing w:after="0" w:line="239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9BEF9EF" w14:textId="77777777" w:rsidR="000041EA" w:rsidRPr="00A0438C" w:rsidRDefault="000041EA" w:rsidP="00C71022">
            <w:pPr>
              <w:spacing w:after="0" w:line="239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E870882" w14:textId="4A6AC6A1" w:rsidR="000041EA" w:rsidRPr="00A0438C" w:rsidRDefault="00C71022" w:rsidP="00C71022">
            <w:pPr>
              <w:spacing w:after="0" w:line="239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4</w:t>
            </w:r>
          </w:p>
        </w:tc>
      </w:tr>
      <w:tr w:rsidR="000041EA" w:rsidRPr="00A0438C" w14:paraId="6E7736BC" w14:textId="77777777" w:rsidTr="00C71022">
        <w:trPr>
          <w:trHeight w:val="171"/>
          <w:jc w:val="center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47251B36" w14:textId="77777777" w:rsidR="000041EA" w:rsidRPr="00A0438C" w:rsidRDefault="000041EA" w:rsidP="00C71022">
            <w:pPr>
              <w:spacing w:after="0" w:line="171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6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7591BB22" w14:textId="77777777" w:rsidR="000041EA" w:rsidRPr="00A0438C" w:rsidRDefault="000041EA" w:rsidP="00C71022">
            <w:pPr>
              <w:spacing w:after="0" w:line="171" w:lineRule="atLeast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Indian Bank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2C5035B" w14:textId="22C15598" w:rsidR="000041EA" w:rsidRPr="00A0438C" w:rsidRDefault="00C71022" w:rsidP="00C71022">
            <w:pPr>
              <w:spacing w:after="0" w:line="171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4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B1EAB94" w14:textId="7D52ECBF" w:rsidR="000041EA" w:rsidRPr="00A0438C" w:rsidRDefault="00C71022" w:rsidP="00C71022">
            <w:pPr>
              <w:spacing w:after="0" w:line="171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0.51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2A90770" w14:textId="7151488E" w:rsidR="000041EA" w:rsidRPr="00A0438C" w:rsidRDefault="00C71022" w:rsidP="00C71022">
            <w:pPr>
              <w:spacing w:after="0" w:line="171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0.68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98F0FC8" w14:textId="77777777" w:rsidR="000041EA" w:rsidRPr="00A0438C" w:rsidRDefault="000041EA" w:rsidP="00C71022">
            <w:pPr>
              <w:spacing w:after="0" w:line="171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05D390F" w14:textId="77777777" w:rsidR="000041EA" w:rsidRPr="00A0438C" w:rsidRDefault="000041EA" w:rsidP="00C71022">
            <w:pPr>
              <w:spacing w:after="0" w:line="171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362C047" w14:textId="56596273" w:rsidR="000041EA" w:rsidRPr="00A0438C" w:rsidRDefault="00C71022" w:rsidP="00C71022">
            <w:pPr>
              <w:spacing w:after="0" w:line="171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-</w:t>
            </w:r>
          </w:p>
        </w:tc>
      </w:tr>
      <w:tr w:rsidR="000041EA" w:rsidRPr="00A0438C" w14:paraId="4BB38345" w14:textId="77777777" w:rsidTr="00C71022">
        <w:trPr>
          <w:trHeight w:val="209"/>
          <w:jc w:val="center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2ABC2" w14:textId="3DCE5BE2" w:rsidR="000041EA" w:rsidRPr="00A0438C" w:rsidRDefault="00C71022" w:rsidP="00C71022">
            <w:pPr>
              <w:spacing w:after="0" w:line="209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7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0BF3E9FA" w14:textId="77777777" w:rsidR="000041EA" w:rsidRPr="00A0438C" w:rsidRDefault="000041EA" w:rsidP="00C71022">
            <w:pPr>
              <w:spacing w:after="0" w:line="156" w:lineRule="atLeast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Indian Overseas Bank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2763CDA6" w14:textId="6DFD66B5" w:rsidR="000041EA" w:rsidRPr="00A0438C" w:rsidRDefault="00C71022" w:rsidP="00C71022">
            <w:pPr>
              <w:spacing w:after="0" w:line="209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AD52B21" w14:textId="3E22C126" w:rsidR="000041EA" w:rsidRPr="00A0438C" w:rsidRDefault="00C71022" w:rsidP="00C71022">
            <w:pPr>
              <w:spacing w:after="0" w:line="209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0.15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1EE451F4" w14:textId="5658B3CF" w:rsidR="000041EA" w:rsidRPr="00A0438C" w:rsidRDefault="00C71022" w:rsidP="00C71022">
            <w:pPr>
              <w:spacing w:after="0" w:line="209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0.20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828C3A0" w14:textId="77777777" w:rsidR="000041EA" w:rsidRPr="00A0438C" w:rsidRDefault="000041EA" w:rsidP="00C71022">
            <w:pPr>
              <w:spacing w:after="0" w:line="209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EE59DA1" w14:textId="77777777" w:rsidR="000041EA" w:rsidRPr="00A0438C" w:rsidRDefault="000041EA" w:rsidP="00C71022">
            <w:pPr>
              <w:spacing w:after="0" w:line="209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9DCEE6D" w14:textId="2D581C5A" w:rsidR="000041EA" w:rsidRPr="00A0438C" w:rsidRDefault="00C71022" w:rsidP="00C71022">
            <w:pPr>
              <w:spacing w:after="0" w:line="209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-</w:t>
            </w:r>
          </w:p>
        </w:tc>
      </w:tr>
      <w:tr w:rsidR="000041EA" w:rsidRPr="00A0438C" w14:paraId="0F5C63A8" w14:textId="77777777" w:rsidTr="00C71022">
        <w:trPr>
          <w:jc w:val="center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40BFC655" w14:textId="2EE40498" w:rsidR="000041EA" w:rsidRPr="00A0438C" w:rsidRDefault="00C71022" w:rsidP="00C71022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8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82883AC" w14:textId="77777777" w:rsidR="000041EA" w:rsidRPr="00A0438C" w:rsidRDefault="000041EA" w:rsidP="00C71022">
            <w:pPr>
              <w:spacing w:after="0" w:line="209" w:lineRule="atLeast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Punjab National Bank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5501A53" w14:textId="2D5A1A54" w:rsidR="000041EA" w:rsidRPr="00A0438C" w:rsidRDefault="00C71022" w:rsidP="00C71022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22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D0ECEDF" w14:textId="23F6E059" w:rsidR="000041EA" w:rsidRPr="00A0438C" w:rsidRDefault="00C71022" w:rsidP="00C71022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2.59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C23305B" w14:textId="51096922" w:rsidR="000041EA" w:rsidRPr="00A0438C" w:rsidRDefault="00C71022" w:rsidP="00C71022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3.91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D02E9BF" w14:textId="77777777" w:rsidR="000041EA" w:rsidRPr="00A0438C" w:rsidRDefault="000041EA" w:rsidP="00C7102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3CE4AA8" w14:textId="77777777" w:rsidR="000041EA" w:rsidRPr="00A0438C" w:rsidRDefault="000041EA" w:rsidP="00C7102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C12FC0D" w14:textId="71131D08" w:rsidR="000041EA" w:rsidRPr="00A0438C" w:rsidRDefault="00C71022" w:rsidP="00C71022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10</w:t>
            </w:r>
          </w:p>
        </w:tc>
      </w:tr>
      <w:tr w:rsidR="000041EA" w:rsidRPr="00A0438C" w14:paraId="2701AE4E" w14:textId="77777777" w:rsidTr="00C71022">
        <w:trPr>
          <w:trHeight w:val="194"/>
          <w:jc w:val="center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14:paraId="6667CAD8" w14:textId="65858ABF" w:rsidR="000041EA" w:rsidRPr="00A0438C" w:rsidRDefault="00C71022" w:rsidP="00C71022">
            <w:pPr>
              <w:spacing w:after="0" w:line="194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9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6DD9DC1" w14:textId="5A1DDF6D" w:rsidR="000041EA" w:rsidRPr="00A0438C" w:rsidRDefault="00C71022" w:rsidP="00C71022">
            <w:pPr>
              <w:spacing w:after="0" w:line="276" w:lineRule="auto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Federal Bank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EF9D46B" w14:textId="5956394B" w:rsidR="000041EA" w:rsidRPr="00A0438C" w:rsidRDefault="00C71022" w:rsidP="00C71022">
            <w:pPr>
              <w:spacing w:after="0" w:line="194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1570EE0" w14:textId="5BE0CD82" w:rsidR="000041EA" w:rsidRPr="00A0438C" w:rsidRDefault="00C71022" w:rsidP="00C71022">
            <w:pPr>
              <w:spacing w:after="0" w:line="194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0.15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3E2608D" w14:textId="5A38D735" w:rsidR="000041EA" w:rsidRPr="00A0438C" w:rsidRDefault="00C71022" w:rsidP="00C71022">
            <w:pPr>
              <w:spacing w:after="0" w:line="194" w:lineRule="atLeast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>
              <w:rPr>
                <w:rFonts w:ascii="Arial" w:eastAsia="Times New Roman" w:hAnsi="Arial" w:cs="Arial"/>
                <w:lang w:eastAsia="en-IN" w:bidi="hi-IN"/>
              </w:rPr>
              <w:t>0.20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E9EA50B" w14:textId="77777777" w:rsidR="000041EA" w:rsidRPr="00A0438C" w:rsidRDefault="000041EA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72E4F3A" w14:textId="77777777" w:rsidR="000041EA" w:rsidRPr="00A0438C" w:rsidRDefault="000041EA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6A22F69" w14:textId="28446623" w:rsidR="000041EA" w:rsidRPr="00A0438C" w:rsidRDefault="00C71022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-</w:t>
            </w:r>
          </w:p>
        </w:tc>
      </w:tr>
      <w:tr w:rsidR="000041EA" w:rsidRPr="00A0438C" w14:paraId="440D2D7A" w14:textId="77777777" w:rsidTr="00C71022">
        <w:trPr>
          <w:trHeight w:val="194"/>
          <w:jc w:val="center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688B40A" w14:textId="68D41852" w:rsidR="000041EA" w:rsidRPr="00A0438C" w:rsidRDefault="00C71022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10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56FA4F8" w14:textId="77777777" w:rsidR="000041EA" w:rsidRPr="00A0438C" w:rsidRDefault="000041EA" w:rsidP="00C71022">
            <w:pPr>
              <w:spacing w:after="0" w:line="194" w:lineRule="atLeast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State Bank of India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718A6EB" w14:textId="1162FD19" w:rsidR="000041EA" w:rsidRPr="00A0438C" w:rsidRDefault="00553F84" w:rsidP="00553F84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323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7C863A2" w14:textId="5EC4677A" w:rsidR="000041EA" w:rsidRPr="00A0438C" w:rsidRDefault="00553F84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42.15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DA304A9" w14:textId="11F432D2" w:rsidR="000041EA" w:rsidRPr="00A0438C" w:rsidRDefault="00C71022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53.31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1F693D3" w14:textId="0A0BE162" w:rsidR="000041EA" w:rsidRPr="00A0438C" w:rsidRDefault="000041EA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B91C39E" w14:textId="21277601" w:rsidR="000041EA" w:rsidRPr="00A0438C" w:rsidRDefault="000041EA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0A668E" w14:textId="3AE0937C" w:rsidR="000041EA" w:rsidRPr="00A0438C" w:rsidRDefault="00C71022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186</w:t>
            </w:r>
          </w:p>
        </w:tc>
      </w:tr>
      <w:tr w:rsidR="000041EA" w:rsidRPr="00A0438C" w14:paraId="78D37089" w14:textId="77777777" w:rsidTr="00C71022">
        <w:trPr>
          <w:trHeight w:val="194"/>
          <w:jc w:val="center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8967DA2" w14:textId="7C66ADC2" w:rsidR="000041EA" w:rsidRPr="00A0438C" w:rsidRDefault="00C71022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11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05E814C" w14:textId="77777777" w:rsidR="000041EA" w:rsidRPr="00A0438C" w:rsidRDefault="000041EA" w:rsidP="00C71022">
            <w:pPr>
              <w:spacing w:after="0" w:line="194" w:lineRule="atLeast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APRB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4932B75" w14:textId="3C4E03C1" w:rsidR="000041EA" w:rsidRPr="00A0438C" w:rsidRDefault="00C71022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30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CF70218" w14:textId="5486CC12" w:rsidR="000041EA" w:rsidRPr="00A0438C" w:rsidRDefault="00C71022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3.69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B181D5A" w14:textId="524FA814" w:rsidR="000041EA" w:rsidRPr="00A0438C" w:rsidRDefault="00C71022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4.92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72AB5E1" w14:textId="77777777" w:rsidR="000041EA" w:rsidRPr="00A0438C" w:rsidRDefault="000041EA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C90245A" w14:textId="77777777" w:rsidR="000041EA" w:rsidRPr="00A0438C" w:rsidRDefault="000041EA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0CF393C" w14:textId="54EFE36D" w:rsidR="000041EA" w:rsidRPr="00A0438C" w:rsidRDefault="00C71022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32</w:t>
            </w:r>
          </w:p>
        </w:tc>
      </w:tr>
      <w:tr w:rsidR="000041EA" w:rsidRPr="00A0438C" w14:paraId="6E0F74B8" w14:textId="77777777" w:rsidTr="00C71022">
        <w:trPr>
          <w:trHeight w:val="194"/>
          <w:jc w:val="center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2912B62" w14:textId="44BA4C3C" w:rsidR="000041EA" w:rsidRPr="00A0438C" w:rsidRDefault="00C71022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12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63A32ED" w14:textId="77777777" w:rsidR="000041EA" w:rsidRPr="00A0438C" w:rsidRDefault="000041EA" w:rsidP="00C71022">
            <w:pPr>
              <w:spacing w:after="0" w:line="194" w:lineRule="atLeast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Axis Bank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1C0B69E" w14:textId="17F2DE27" w:rsidR="000041EA" w:rsidRPr="00A0438C" w:rsidRDefault="00C71022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2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92AA370" w14:textId="11F4B679" w:rsidR="000041EA" w:rsidRPr="00A0438C" w:rsidRDefault="00C71022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0.30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3CCE9F1" w14:textId="74090CAE" w:rsidR="000041EA" w:rsidRPr="00A0438C" w:rsidRDefault="00C71022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0.40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7376564" w14:textId="77777777" w:rsidR="000041EA" w:rsidRPr="00A0438C" w:rsidRDefault="000041EA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33998ED" w14:textId="77777777" w:rsidR="000041EA" w:rsidRPr="00A0438C" w:rsidRDefault="000041EA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AC8FA4" w14:textId="1A386F6A" w:rsidR="000041EA" w:rsidRPr="00A0438C" w:rsidRDefault="00C71022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7</w:t>
            </w:r>
          </w:p>
        </w:tc>
      </w:tr>
      <w:tr w:rsidR="00504471" w:rsidRPr="00A0438C" w14:paraId="61FC0349" w14:textId="77777777" w:rsidTr="00C71022">
        <w:trPr>
          <w:trHeight w:val="194"/>
          <w:jc w:val="center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E07DD00" w14:textId="2B7206B8" w:rsidR="00504471" w:rsidRPr="00A0438C" w:rsidRDefault="00C71022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bCs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bCs/>
                <w:color w:val="000000"/>
                <w:kern w:val="24"/>
                <w:lang w:val="en-US" w:eastAsia="en-IN" w:bidi="hi-IN"/>
              </w:rPr>
              <w:t>13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FDB77E" w14:textId="50788002" w:rsidR="00504471" w:rsidRPr="00A0438C" w:rsidRDefault="00504471" w:rsidP="00C71022">
            <w:pPr>
              <w:spacing w:after="0" w:line="194" w:lineRule="atLeast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HDFC Bank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D755854" w14:textId="5B414C3E" w:rsidR="00504471" w:rsidRPr="00C71022" w:rsidRDefault="00C71022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 w:rsidRPr="00C71022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4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9CA7C82" w14:textId="02170742" w:rsidR="00504471" w:rsidRPr="00C71022" w:rsidRDefault="00C71022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 w:rsidRPr="00C71022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0.57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81779F1" w14:textId="487E28F9" w:rsidR="00504471" w:rsidRPr="00C71022" w:rsidRDefault="00C71022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 w:rsidRPr="00C71022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0.76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7ADEFFC" w14:textId="7E67AA14" w:rsidR="00504471" w:rsidRPr="00A0438C" w:rsidRDefault="00504471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6DC83CC" w14:textId="6C5B1CAB" w:rsidR="00504471" w:rsidRPr="00A0438C" w:rsidRDefault="00504471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4B8D625" w14:textId="2AF6A291" w:rsidR="00504471" w:rsidRPr="00C71022" w:rsidRDefault="00C71022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 w:rsidRPr="00C71022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2</w:t>
            </w:r>
          </w:p>
        </w:tc>
      </w:tr>
      <w:tr w:rsidR="00CC0591" w:rsidRPr="00A0438C" w14:paraId="10F7C6CA" w14:textId="77777777" w:rsidTr="00C71022">
        <w:trPr>
          <w:trHeight w:val="194"/>
          <w:jc w:val="center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1363B81" w14:textId="29F20A73" w:rsidR="00CC0591" w:rsidRPr="00A0438C" w:rsidRDefault="00C71022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bCs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bCs/>
                <w:color w:val="000000"/>
                <w:kern w:val="24"/>
                <w:lang w:val="en-US" w:eastAsia="en-IN" w:bidi="hi-IN"/>
              </w:rPr>
              <w:t>14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89584E6" w14:textId="39D3AB49" w:rsidR="00CC0591" w:rsidRPr="00A0438C" w:rsidRDefault="00CC0591" w:rsidP="00C71022">
            <w:pPr>
              <w:spacing w:after="0" w:line="194" w:lineRule="atLeast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ICICI Bank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B185EDE" w14:textId="7316CAB3" w:rsidR="00CC0591" w:rsidRPr="00C71022" w:rsidRDefault="00C71022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bCs/>
                <w:color w:val="000000"/>
                <w:kern w:val="24"/>
                <w:lang w:val="en-US" w:eastAsia="en-IN" w:bidi="hi-IN"/>
              </w:rPr>
            </w:pPr>
            <w:r w:rsidRPr="00C71022">
              <w:rPr>
                <w:rFonts w:ascii="Arial" w:eastAsia="Calibri" w:hAnsi="Arial" w:cs="Arial"/>
                <w:bCs/>
                <w:color w:val="000000"/>
                <w:kern w:val="24"/>
                <w:lang w:val="en-US" w:eastAsia="en-IN" w:bidi="hi-IN"/>
              </w:rPr>
              <w:t>9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0FC5966" w14:textId="52C75171" w:rsidR="00CC0591" w:rsidRPr="00C71022" w:rsidRDefault="00C71022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bCs/>
                <w:color w:val="000000"/>
                <w:kern w:val="24"/>
                <w:lang w:val="en-US" w:eastAsia="en-IN" w:bidi="hi-IN"/>
              </w:rPr>
            </w:pPr>
            <w:r w:rsidRPr="00C71022">
              <w:rPr>
                <w:rFonts w:ascii="Arial" w:eastAsia="Calibri" w:hAnsi="Arial" w:cs="Arial"/>
                <w:bCs/>
                <w:color w:val="000000"/>
                <w:kern w:val="24"/>
                <w:lang w:val="en-US" w:eastAsia="en-IN" w:bidi="hi-IN"/>
              </w:rPr>
              <w:t>1.05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BFE3CFF" w14:textId="438C41CE" w:rsidR="00CC0591" w:rsidRPr="00C71022" w:rsidRDefault="00C71022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 w:rsidRPr="00C71022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1.40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770385" w14:textId="77777777" w:rsidR="00CC0591" w:rsidRPr="00A0438C" w:rsidRDefault="00CC0591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7CEAE27" w14:textId="77777777" w:rsidR="00CC0591" w:rsidRPr="00A0438C" w:rsidRDefault="00CC0591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FBE7C9" w14:textId="630F2474" w:rsidR="00CC0591" w:rsidRPr="00A0438C" w:rsidRDefault="00C71022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  <w:t>-</w:t>
            </w:r>
          </w:p>
        </w:tc>
      </w:tr>
      <w:tr w:rsidR="00CC0591" w:rsidRPr="00A0438C" w14:paraId="13A3AFB0" w14:textId="77777777" w:rsidTr="00C71022">
        <w:trPr>
          <w:trHeight w:val="194"/>
          <w:jc w:val="center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F662601" w14:textId="7FDBB9C0" w:rsidR="00CC0591" w:rsidRPr="00A0438C" w:rsidRDefault="00C71022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bCs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bCs/>
                <w:color w:val="000000"/>
                <w:kern w:val="24"/>
                <w:lang w:val="en-US" w:eastAsia="en-IN" w:bidi="hi-IN"/>
              </w:rPr>
              <w:t>15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CCCF099" w14:textId="085EF234" w:rsidR="00CC0591" w:rsidRPr="00A0438C" w:rsidRDefault="00CC0591" w:rsidP="00C71022">
            <w:pPr>
              <w:spacing w:after="0" w:line="194" w:lineRule="atLeast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UCO Bank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D36D75A" w14:textId="4C6B2F9C" w:rsidR="00CC0591" w:rsidRPr="00C71022" w:rsidRDefault="00C71022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bCs/>
                <w:color w:val="000000"/>
                <w:kern w:val="24"/>
                <w:lang w:val="en-US" w:eastAsia="en-IN" w:bidi="hi-IN"/>
              </w:rPr>
            </w:pPr>
            <w:r w:rsidRPr="00C71022">
              <w:rPr>
                <w:rFonts w:ascii="Arial" w:eastAsia="Calibri" w:hAnsi="Arial" w:cs="Arial"/>
                <w:bCs/>
                <w:color w:val="000000"/>
                <w:kern w:val="24"/>
                <w:lang w:val="en-US" w:eastAsia="en-IN" w:bidi="hi-IN"/>
              </w:rPr>
              <w:t>2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BF07342" w14:textId="76C548EF" w:rsidR="00CC0591" w:rsidRPr="00C71022" w:rsidRDefault="00C71022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bCs/>
                <w:color w:val="000000"/>
                <w:kern w:val="24"/>
                <w:lang w:val="en-US" w:eastAsia="en-IN" w:bidi="hi-IN"/>
              </w:rPr>
            </w:pPr>
            <w:r w:rsidRPr="00C71022">
              <w:rPr>
                <w:rFonts w:ascii="Arial" w:eastAsia="Calibri" w:hAnsi="Arial" w:cs="Arial"/>
                <w:bCs/>
                <w:color w:val="000000"/>
                <w:kern w:val="24"/>
                <w:lang w:val="en-US" w:eastAsia="en-IN" w:bidi="hi-IN"/>
              </w:rPr>
              <w:t>0.25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2828378" w14:textId="098BF582" w:rsidR="00CC0591" w:rsidRPr="00C71022" w:rsidRDefault="00C71022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 w:rsidRPr="00C71022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0.20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3FA59ED" w14:textId="77777777" w:rsidR="00CC0591" w:rsidRPr="00A0438C" w:rsidRDefault="00CC0591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658AFF0" w14:textId="77777777" w:rsidR="00CC0591" w:rsidRPr="00A0438C" w:rsidRDefault="00CC0591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3627809" w14:textId="56F66AE1" w:rsidR="00CC0591" w:rsidRPr="00A0438C" w:rsidRDefault="00C71022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  <w:t>-</w:t>
            </w:r>
          </w:p>
        </w:tc>
      </w:tr>
      <w:tr w:rsidR="00504471" w:rsidRPr="00A0438C" w14:paraId="6306138F" w14:textId="77777777" w:rsidTr="00C71022">
        <w:trPr>
          <w:trHeight w:val="194"/>
          <w:jc w:val="center"/>
        </w:trPr>
        <w:tc>
          <w:tcPr>
            <w:tcW w:w="2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038926A" w14:textId="77777777" w:rsidR="00504471" w:rsidRPr="00A0438C" w:rsidRDefault="00504471" w:rsidP="00C33EE3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  <w:t>Total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E06A942" w14:textId="324B9F7D" w:rsidR="00504471" w:rsidRPr="00A0438C" w:rsidRDefault="00C71022" w:rsidP="00553F84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  <w:t>4</w:t>
            </w:r>
            <w:r w:rsidR="00553F84"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  <w:t>43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0981316" w14:textId="2E4926B3" w:rsidR="00504471" w:rsidRPr="00A0438C" w:rsidRDefault="00C71022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  <w:t>54.79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520D8C1" w14:textId="5A8C478A" w:rsidR="00504471" w:rsidRPr="00A0438C" w:rsidRDefault="00553F84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  <w:t>75</w:t>
            </w:r>
            <w:r w:rsidR="00C71022"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  <w:t>.27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82852EF" w14:textId="354B3CCA" w:rsidR="00504471" w:rsidRPr="00A0438C" w:rsidRDefault="00504471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E027290" w14:textId="2267D33F" w:rsidR="00504471" w:rsidRPr="00A0438C" w:rsidRDefault="00504471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EF1F30D" w14:textId="0A079D17" w:rsidR="00504471" w:rsidRPr="00A0438C" w:rsidRDefault="00C71022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  <w:t>268</w:t>
            </w:r>
          </w:p>
        </w:tc>
      </w:tr>
      <w:tr w:rsidR="00553F84" w:rsidRPr="00A0438C" w14:paraId="4247C3D1" w14:textId="77777777" w:rsidTr="003F025D">
        <w:trPr>
          <w:trHeight w:val="194"/>
          <w:jc w:val="center"/>
        </w:trPr>
        <w:tc>
          <w:tcPr>
            <w:tcW w:w="2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E33B6DB" w14:textId="77777777" w:rsidR="00553F84" w:rsidRPr="00A0438C" w:rsidRDefault="00553F84" w:rsidP="00C33EE3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0FAA2E2" w14:textId="77777777" w:rsidR="00553F84" w:rsidRDefault="00553F84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44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4EA594E" w14:textId="7DA5926C" w:rsidR="00553F84" w:rsidRPr="00A0438C" w:rsidRDefault="00553F84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  <w:t>Total Proposal Rejected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D70FA87" w14:textId="6C4AAB28" w:rsidR="00553F84" w:rsidRDefault="00553F84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  <w:t>9</w:t>
            </w:r>
          </w:p>
        </w:tc>
      </w:tr>
      <w:tr w:rsidR="00553F84" w:rsidRPr="00A0438C" w14:paraId="02358E4F" w14:textId="77777777" w:rsidTr="003F025D">
        <w:trPr>
          <w:trHeight w:val="194"/>
          <w:jc w:val="center"/>
        </w:trPr>
        <w:tc>
          <w:tcPr>
            <w:tcW w:w="2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BD7E813" w14:textId="560D376F" w:rsidR="00553F84" w:rsidRPr="00A0438C" w:rsidRDefault="00553F84" w:rsidP="00C33EE3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  <w:t>Grand Total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4EED0C8" w14:textId="1A324C30" w:rsidR="00553F84" w:rsidRDefault="00553F84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  <w:t>443</w:t>
            </w:r>
          </w:p>
        </w:tc>
        <w:tc>
          <w:tcPr>
            <w:tcW w:w="44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53A572E" w14:textId="77777777" w:rsidR="00553F84" w:rsidRPr="00A0438C" w:rsidRDefault="00553F84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2F434B" w14:textId="07951725" w:rsidR="00553F84" w:rsidRDefault="00553F84" w:rsidP="00C71022">
            <w:pPr>
              <w:spacing w:after="0" w:line="194" w:lineRule="atLeast"/>
              <w:jc w:val="center"/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</w:pPr>
            <w:r>
              <w:rPr>
                <w:rFonts w:ascii="Arial" w:eastAsia="Calibri" w:hAnsi="Arial" w:cs="Arial"/>
                <w:b/>
                <w:color w:val="000000"/>
                <w:kern w:val="24"/>
                <w:lang w:val="en-US" w:eastAsia="en-IN" w:bidi="hi-IN"/>
              </w:rPr>
              <w:t>277</w:t>
            </w:r>
          </w:p>
        </w:tc>
      </w:tr>
    </w:tbl>
    <w:p w14:paraId="5B6B5EAD" w14:textId="1CC72395" w:rsidR="00B830DD" w:rsidRPr="00A0438C" w:rsidRDefault="000041EA" w:rsidP="00680715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val="en-US" w:eastAsia="en-IN" w:bidi="hi-IN"/>
        </w:rPr>
      </w:pP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 xml:space="preserve">                                                                                     </w:t>
      </w:r>
      <w:r w:rsidR="00595999" w:rsidRPr="00A0438C">
        <w:rPr>
          <w:rFonts w:ascii="Arial" w:eastAsiaTheme="minorEastAsia" w:hAnsi="Arial" w:cs="Arial"/>
          <w:b/>
          <w:bCs/>
          <w:lang w:val="en-US" w:eastAsia="en-IN" w:bidi="hi-IN"/>
        </w:rPr>
        <w:t xml:space="preserve">        </w:t>
      </w: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 xml:space="preserve">  (</w:t>
      </w:r>
      <w:r w:rsidRPr="00A0438C">
        <w:rPr>
          <w:rFonts w:ascii="Arial" w:eastAsiaTheme="minorEastAsia" w:hAnsi="Arial" w:cs="Arial"/>
          <w:bCs/>
          <w:lang w:val="en-US" w:eastAsia="en-IN" w:bidi="hi-IN"/>
        </w:rPr>
        <w:t>District wise details is at page no.10</w:t>
      </w:r>
      <w:r w:rsidR="003258CA" w:rsidRPr="00A0438C">
        <w:rPr>
          <w:rFonts w:ascii="Arial" w:eastAsiaTheme="minorEastAsia" w:hAnsi="Arial" w:cs="Arial"/>
          <w:bCs/>
          <w:lang w:val="en-US" w:eastAsia="en-IN" w:bidi="hi-IN"/>
        </w:rPr>
        <w:t>1</w:t>
      </w:r>
      <w:r w:rsidR="007977C9" w:rsidRPr="00A0438C">
        <w:rPr>
          <w:rFonts w:ascii="Arial" w:eastAsiaTheme="minorEastAsia" w:hAnsi="Arial" w:cs="Arial"/>
          <w:bCs/>
          <w:lang w:val="en-US" w:eastAsia="en-IN" w:bidi="hi-IN"/>
        </w:rPr>
        <w:t>)</w:t>
      </w:r>
    </w:p>
    <w:p w14:paraId="0654B764" w14:textId="77777777" w:rsidR="00B830DD" w:rsidRPr="00A0438C" w:rsidRDefault="00B830DD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488F29E2" w14:textId="77777777" w:rsidR="006B7A0E" w:rsidRPr="00A0438C" w:rsidRDefault="006B7A0E" w:rsidP="00EE278A">
      <w:pPr>
        <w:spacing w:after="0" w:line="240" w:lineRule="auto"/>
        <w:rPr>
          <w:rFonts w:ascii="Arial" w:eastAsiaTheme="minorEastAsia" w:hAnsi="Arial" w:cs="Arial"/>
          <w:b/>
          <w:bCs/>
          <w:lang w:val="en-US" w:eastAsia="en-IN" w:bidi="hi-IN"/>
        </w:rPr>
      </w:pPr>
    </w:p>
    <w:p w14:paraId="10531780" w14:textId="77777777" w:rsidR="006B07A3" w:rsidRPr="00A0438C" w:rsidRDefault="006B07A3" w:rsidP="00EE278A">
      <w:pPr>
        <w:spacing w:after="0" w:line="240" w:lineRule="auto"/>
        <w:rPr>
          <w:rFonts w:ascii="Arial" w:eastAsiaTheme="minorEastAsia" w:hAnsi="Arial" w:cs="Arial"/>
          <w:b/>
          <w:bCs/>
          <w:lang w:val="en-US" w:eastAsia="en-IN" w:bidi="hi-IN"/>
        </w:rPr>
      </w:pPr>
    </w:p>
    <w:p w14:paraId="04426A8A" w14:textId="77777777" w:rsidR="006B07A3" w:rsidRPr="00A0438C" w:rsidRDefault="006B07A3" w:rsidP="00EE278A">
      <w:pPr>
        <w:spacing w:after="0" w:line="240" w:lineRule="auto"/>
        <w:rPr>
          <w:rFonts w:ascii="Arial" w:eastAsiaTheme="minorEastAsia" w:hAnsi="Arial" w:cs="Arial"/>
          <w:b/>
          <w:bCs/>
          <w:lang w:val="en-US" w:eastAsia="en-IN" w:bidi="hi-IN"/>
        </w:rPr>
      </w:pPr>
    </w:p>
    <w:p w14:paraId="6857F59C" w14:textId="6B03B40C" w:rsidR="00EE278A" w:rsidRPr="00A0438C" w:rsidRDefault="00393E65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eastAsia="en-IN" w:bidi="hi-IN"/>
        </w:rPr>
      </w:pP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>(</w:t>
      </w:r>
      <w:r w:rsidR="000041EA" w:rsidRPr="00A0438C">
        <w:rPr>
          <w:rFonts w:ascii="Arial" w:eastAsiaTheme="minorEastAsia" w:hAnsi="Arial" w:cs="Arial"/>
          <w:b/>
          <w:bCs/>
          <w:lang w:val="en-US" w:eastAsia="en-IN" w:bidi="hi-IN"/>
        </w:rPr>
        <w:t>c</w:t>
      </w:r>
      <w:r w:rsidR="00EE278A" w:rsidRPr="00A0438C">
        <w:rPr>
          <w:rFonts w:ascii="Arial" w:eastAsiaTheme="minorEastAsia" w:hAnsi="Arial" w:cs="Arial"/>
          <w:b/>
          <w:bCs/>
          <w:lang w:val="en-US" w:eastAsia="en-IN" w:bidi="hi-IN"/>
        </w:rPr>
        <w:t>)</w:t>
      </w:r>
      <w:r w:rsidR="00EE278A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 xml:space="preserve"> PMEGP:</w:t>
      </w:r>
      <w:r w:rsidR="00EE278A" w:rsidRPr="00A0438C">
        <w:rPr>
          <w:rFonts w:ascii="Arial" w:eastAsiaTheme="minorEastAsia" w:hAnsi="Arial" w:cs="Arial"/>
          <w:b/>
          <w:bCs/>
          <w:lang w:val="en-US" w:eastAsia="en-IN" w:bidi="hi-IN"/>
        </w:rPr>
        <w:t xml:space="preserve">  </w:t>
      </w:r>
      <w:r w:rsidR="00EE278A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Performance vis-a-vis target in 202</w:t>
      </w:r>
      <w:r w:rsidR="006E6225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3</w:t>
      </w:r>
      <w:r w:rsidR="003A2FA6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-2</w:t>
      </w:r>
      <w:r w:rsidR="006E6225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4</w:t>
      </w:r>
      <w:r w:rsidR="00EE278A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 xml:space="preserve"> is given below (As on </w:t>
      </w:r>
      <w:r w:rsidR="003A2FA6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31.03.20</w:t>
      </w:r>
      <w:r w:rsidR="006E6225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24</w:t>
      </w:r>
      <w:r w:rsidR="00EE278A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):</w:t>
      </w:r>
    </w:p>
    <w:p w14:paraId="753B84A7" w14:textId="77777777" w:rsidR="00811099" w:rsidRPr="00A0438C" w:rsidRDefault="003315D3" w:rsidP="00811099">
      <w:pPr>
        <w:spacing w:after="0" w:line="240" w:lineRule="auto"/>
        <w:ind w:right="-897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  <w:r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 xml:space="preserve">     </w:t>
      </w:r>
    </w:p>
    <w:p w14:paraId="1176434E" w14:textId="0ABC4F51" w:rsidR="00EE278A" w:rsidRPr="00A0438C" w:rsidRDefault="003315D3" w:rsidP="00811099">
      <w:pPr>
        <w:spacing w:after="0" w:line="240" w:lineRule="auto"/>
        <w:ind w:right="-897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 xml:space="preserve">                                                                                                          </w:t>
      </w:r>
      <w:r w:rsidR="00811099" w:rsidRPr="00A0438C">
        <w:rPr>
          <w:rFonts w:ascii="Arial" w:eastAsiaTheme="minorEastAsia" w:hAnsi="Arial" w:cs="Arial"/>
          <w:b/>
          <w:bCs/>
          <w:lang w:val="en-US" w:eastAsia="en-IN" w:bidi="hi-IN"/>
        </w:rPr>
        <w:t xml:space="preserve">  </w:t>
      </w: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 xml:space="preserve">   </w:t>
      </w:r>
      <w:r w:rsidR="00EE278A" w:rsidRPr="00A0438C">
        <w:rPr>
          <w:rFonts w:ascii="Arial" w:eastAsiaTheme="minorEastAsia" w:hAnsi="Arial" w:cs="Arial"/>
          <w:b/>
          <w:bCs/>
          <w:lang w:val="en-US" w:eastAsia="en-IN" w:bidi="hi-IN"/>
        </w:rPr>
        <w:t xml:space="preserve"> </w:t>
      </w:r>
      <w:r w:rsidR="00811099" w:rsidRPr="00A0438C">
        <w:rPr>
          <w:rFonts w:ascii="Arial" w:eastAsiaTheme="minorEastAsia" w:hAnsi="Arial" w:cs="Arial"/>
          <w:b/>
          <w:bCs/>
          <w:lang w:val="en-US" w:eastAsia="en-IN" w:bidi="hi-IN"/>
        </w:rPr>
        <w:t xml:space="preserve">             </w:t>
      </w:r>
      <w:r w:rsidR="00FC43E4" w:rsidRPr="00A0438C">
        <w:rPr>
          <w:rFonts w:ascii="Arial" w:eastAsiaTheme="minorEastAsia" w:hAnsi="Arial" w:cs="Arial"/>
          <w:b/>
          <w:bCs/>
          <w:lang w:val="en-US" w:eastAsia="en-IN" w:bidi="hi-IN"/>
        </w:rPr>
        <w:t xml:space="preserve"> </w:t>
      </w:r>
      <w:r w:rsidR="00EE278A" w:rsidRPr="00A0438C">
        <w:rPr>
          <w:rFonts w:ascii="Arial" w:eastAsiaTheme="minorEastAsia" w:hAnsi="Arial" w:cs="Arial"/>
          <w:lang w:val="en-US" w:eastAsia="en-IN" w:bidi="hi-IN"/>
        </w:rPr>
        <w:t>(</w:t>
      </w:r>
      <w:proofErr w:type="spellStart"/>
      <w:r w:rsidR="00EE278A" w:rsidRPr="00A0438C">
        <w:rPr>
          <w:rFonts w:ascii="Arial" w:eastAsiaTheme="minorEastAsia" w:hAnsi="Arial" w:cs="Arial"/>
          <w:lang w:eastAsia="en-IN" w:bidi="hi-IN"/>
        </w:rPr>
        <w:t>Amt.</w:t>
      </w:r>
      <w:r w:rsidR="00846504" w:rsidRPr="00A0438C">
        <w:rPr>
          <w:rFonts w:ascii="Arial" w:eastAsiaTheme="minorEastAsia" w:hAnsi="Arial" w:cs="Arial"/>
          <w:lang w:eastAsia="en-IN" w:bidi="hi-IN"/>
        </w:rPr>
        <w:t>Rs</w:t>
      </w:r>
      <w:proofErr w:type="spellEnd"/>
      <w:r w:rsidR="00846504" w:rsidRPr="00A0438C">
        <w:rPr>
          <w:rFonts w:ascii="Arial" w:eastAsiaTheme="minorEastAsia" w:hAnsi="Arial" w:cs="Arial"/>
          <w:lang w:eastAsia="en-IN" w:bidi="hi-IN"/>
        </w:rPr>
        <w:t>.</w:t>
      </w:r>
      <w:r w:rsidR="00EE278A" w:rsidRPr="00A0438C">
        <w:rPr>
          <w:rFonts w:ascii="Arial" w:eastAsiaTheme="minorEastAsia" w:hAnsi="Arial" w:cs="Arial"/>
          <w:lang w:eastAsia="en-IN" w:bidi="hi-IN"/>
        </w:rPr>
        <w:t xml:space="preserve"> in Crores)</w:t>
      </w:r>
    </w:p>
    <w:tbl>
      <w:tblPr>
        <w:tblW w:w="10348" w:type="dxa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851"/>
        <w:gridCol w:w="1393"/>
        <w:gridCol w:w="1418"/>
        <w:gridCol w:w="1559"/>
        <w:gridCol w:w="1559"/>
        <w:gridCol w:w="851"/>
        <w:gridCol w:w="850"/>
        <w:gridCol w:w="874"/>
      </w:tblGrid>
      <w:tr w:rsidR="00846504" w:rsidRPr="00A0438C" w14:paraId="3A26E538" w14:textId="77777777" w:rsidTr="00507A9A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0D4D1" w14:textId="77777777" w:rsidR="00846504" w:rsidRPr="00A0438C" w:rsidRDefault="00846504" w:rsidP="00EE27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Target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1025C" w14:textId="77777777" w:rsidR="00846504" w:rsidRPr="00A0438C" w:rsidRDefault="00846504" w:rsidP="00EE27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Sanctioned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45240" w14:textId="77777777" w:rsidR="00846504" w:rsidRPr="00A0438C" w:rsidRDefault="00846504" w:rsidP="00EE27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Disbursed Number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42387" w14:textId="77777777" w:rsidR="00846504" w:rsidRPr="00A0438C" w:rsidRDefault="00846504" w:rsidP="00EE27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Disbursed Amount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3ABB2" w14:textId="77777777" w:rsidR="00846504" w:rsidRPr="00A0438C" w:rsidRDefault="00846504" w:rsidP="00846504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Outstanding No.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ED651" w14:textId="77777777" w:rsidR="00846504" w:rsidRPr="00A0438C" w:rsidRDefault="00846504" w:rsidP="00EE27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Outstanding amount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0D364" w14:textId="77777777" w:rsidR="00846504" w:rsidRPr="00A0438C" w:rsidRDefault="00846504" w:rsidP="00EE278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NPA No.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A87BC" w14:textId="77777777" w:rsidR="00846504" w:rsidRPr="00A0438C" w:rsidRDefault="00846504" w:rsidP="00846504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NPA Amt.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415FA0E" w14:textId="77777777" w:rsidR="00846504" w:rsidRPr="00A0438C" w:rsidRDefault="00846504" w:rsidP="00393E65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color w:val="000000"/>
                <w:kern w:val="24"/>
                <w:lang w:val="en-US" w:eastAsia="en-IN" w:bidi="hi-IN"/>
              </w:rPr>
              <w:t>NPA%</w:t>
            </w:r>
          </w:p>
        </w:tc>
      </w:tr>
      <w:tr w:rsidR="003A2FA6" w:rsidRPr="00A0438C" w14:paraId="6A08B852" w14:textId="77777777" w:rsidTr="00507A9A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1347209" w14:textId="34F74157" w:rsidR="003A2FA6" w:rsidRPr="00A0438C" w:rsidRDefault="006E6225" w:rsidP="003A2FA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334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4076AD5" w14:textId="58A6184C" w:rsidR="003A2FA6" w:rsidRPr="00A0438C" w:rsidRDefault="006E6225" w:rsidP="003A2FA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241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B9A43A0" w14:textId="2A7350CD" w:rsidR="003A2FA6" w:rsidRPr="00A0438C" w:rsidRDefault="006E6225" w:rsidP="003A2FA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304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82112B0" w14:textId="774C3F16" w:rsidR="003A2FA6" w:rsidRPr="00A0438C" w:rsidRDefault="006E6225" w:rsidP="003A2FA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33.35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17D6C14F" w14:textId="33C94739" w:rsidR="003A2FA6" w:rsidRPr="00A0438C" w:rsidRDefault="006E6225" w:rsidP="003A2FA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1063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24C29F3C" w14:textId="6566927A" w:rsidR="003A2FA6" w:rsidRPr="00A0438C" w:rsidRDefault="006E6225" w:rsidP="003A2FA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61.98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96388BA" w14:textId="2D17B85E" w:rsidR="003A2FA6" w:rsidRPr="00A0438C" w:rsidRDefault="006E6225" w:rsidP="003A2FA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430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A812FCB" w14:textId="5D5E8247" w:rsidR="003A2FA6" w:rsidRPr="00A0438C" w:rsidRDefault="006E6225" w:rsidP="003A2FA6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18.80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91371FD" w14:textId="36FFBABE" w:rsidR="003A2FA6" w:rsidRPr="00A0438C" w:rsidRDefault="006E6225" w:rsidP="003A2FA6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color w:val="000000"/>
                <w:kern w:val="24"/>
                <w:lang w:val="en-US" w:eastAsia="en-IN" w:bidi="hi-IN"/>
              </w:rPr>
              <w:t>30.34</w:t>
            </w:r>
          </w:p>
        </w:tc>
      </w:tr>
    </w:tbl>
    <w:p w14:paraId="6B941194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val="en-US" w:eastAsia="en-IN" w:bidi="hi-IN"/>
        </w:rPr>
      </w:pPr>
    </w:p>
    <w:p w14:paraId="2A735B45" w14:textId="634F6092" w:rsidR="00EE278A" w:rsidRPr="00A0438C" w:rsidRDefault="00EE278A" w:rsidP="00EE278A">
      <w:pPr>
        <w:spacing w:after="0" w:line="240" w:lineRule="auto"/>
        <w:rPr>
          <w:rFonts w:ascii="Arial" w:eastAsiaTheme="minorEastAsia" w:hAnsi="Arial" w:cs="Arial"/>
          <w:u w:val="single"/>
          <w:lang w:val="en-US" w:eastAsia="en-IN" w:bidi="hi-IN"/>
        </w:rPr>
      </w:pPr>
      <w:r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Performance vis-a-vis target in 202</w:t>
      </w:r>
      <w:r w:rsidR="006E6225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4</w:t>
      </w:r>
      <w:r w:rsidR="003A2FA6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-2</w:t>
      </w:r>
      <w:r w:rsidR="006E6225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5</w:t>
      </w:r>
      <w:r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 xml:space="preserve"> is given below (As on </w:t>
      </w:r>
      <w:r w:rsidR="002E1016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3</w:t>
      </w:r>
      <w:r w:rsidR="006E6225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0</w:t>
      </w:r>
      <w:r w:rsidR="002E1016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.0</w:t>
      </w:r>
      <w:r w:rsidR="003258CA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9</w:t>
      </w:r>
      <w:r w:rsidR="002E1016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.2024</w:t>
      </w:r>
      <w:r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):</w:t>
      </w:r>
    </w:p>
    <w:p w14:paraId="26812D53" w14:textId="7970D75D" w:rsidR="00EE278A" w:rsidRPr="00A0438C" w:rsidRDefault="00EE278A" w:rsidP="00EE278A">
      <w:pPr>
        <w:spacing w:after="0" w:line="240" w:lineRule="auto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lang w:val="en-US" w:eastAsia="en-IN" w:bidi="hi-IN"/>
        </w:rPr>
        <w:t xml:space="preserve"> </w:t>
      </w:r>
      <w:r w:rsidR="008D7AAC" w:rsidRPr="00A0438C">
        <w:rPr>
          <w:rFonts w:ascii="Arial" w:eastAsiaTheme="minorEastAsia" w:hAnsi="Arial" w:cs="Arial"/>
          <w:lang w:val="en-US" w:eastAsia="en-IN" w:bidi="hi-IN"/>
        </w:rPr>
        <w:t xml:space="preserve">                                                                                                                   </w:t>
      </w:r>
      <w:r w:rsidR="00811099" w:rsidRPr="00A0438C">
        <w:rPr>
          <w:rFonts w:ascii="Arial" w:eastAsiaTheme="minorEastAsia" w:hAnsi="Arial" w:cs="Arial"/>
          <w:lang w:val="en-US" w:eastAsia="en-IN" w:bidi="hi-IN"/>
        </w:rPr>
        <w:t xml:space="preserve">            </w:t>
      </w:r>
      <w:r w:rsidR="008D7AAC" w:rsidRPr="00A0438C">
        <w:rPr>
          <w:rFonts w:ascii="Arial" w:eastAsiaTheme="minorEastAsia" w:hAnsi="Arial" w:cs="Arial"/>
          <w:lang w:val="en-US" w:eastAsia="en-IN" w:bidi="hi-IN"/>
        </w:rPr>
        <w:t xml:space="preserve">   </w:t>
      </w:r>
    </w:p>
    <w:p w14:paraId="1A8B5096" w14:textId="20C89151" w:rsidR="00AD2127" w:rsidRPr="00A0438C" w:rsidRDefault="00AD2127" w:rsidP="00AD2127">
      <w:pPr>
        <w:spacing w:after="0" w:line="240" w:lineRule="auto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lang w:val="en-US" w:eastAsia="en-IN" w:bidi="hi-IN"/>
        </w:rPr>
        <w:t xml:space="preserve">                                                                                                     (</w:t>
      </w:r>
      <w:r w:rsidRPr="00A0438C">
        <w:rPr>
          <w:rFonts w:ascii="Arial" w:eastAsiaTheme="minorEastAsia" w:hAnsi="Arial" w:cs="Arial"/>
          <w:lang w:eastAsia="en-IN" w:bidi="hi-IN"/>
        </w:rPr>
        <w:t>Amt. in Crores)</w:t>
      </w:r>
    </w:p>
    <w:p w14:paraId="1A5F049B" w14:textId="77777777" w:rsidR="00AD2127" w:rsidRPr="00A0438C" w:rsidRDefault="00AD2127" w:rsidP="00EE278A">
      <w:pPr>
        <w:spacing w:after="0" w:line="240" w:lineRule="auto"/>
        <w:rPr>
          <w:rFonts w:ascii="Arial" w:eastAsiaTheme="minorEastAsia" w:hAnsi="Arial" w:cs="Arial"/>
          <w:lang w:eastAsia="en-IN" w:bidi="hi-IN"/>
        </w:rPr>
      </w:pPr>
    </w:p>
    <w:tbl>
      <w:tblPr>
        <w:tblW w:w="9389" w:type="dxa"/>
        <w:tblInd w:w="-176" w:type="dxa"/>
        <w:tblLook w:val="04A0" w:firstRow="1" w:lastRow="0" w:firstColumn="1" w:lastColumn="0" w:noHBand="0" w:noVBand="1"/>
      </w:tblPr>
      <w:tblGrid>
        <w:gridCol w:w="1209"/>
        <w:gridCol w:w="584"/>
        <w:gridCol w:w="1136"/>
        <w:gridCol w:w="584"/>
        <w:gridCol w:w="968"/>
        <w:gridCol w:w="731"/>
        <w:gridCol w:w="986"/>
        <w:gridCol w:w="584"/>
        <w:gridCol w:w="770"/>
        <w:gridCol w:w="945"/>
        <w:gridCol w:w="892"/>
      </w:tblGrid>
      <w:tr w:rsidR="00AD2127" w:rsidRPr="00A0438C" w14:paraId="5E92D03A" w14:textId="77777777" w:rsidTr="00661EEB">
        <w:trPr>
          <w:trHeight w:val="564"/>
        </w:trPr>
        <w:tc>
          <w:tcPr>
            <w:tcW w:w="12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2625C2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val="en-US" w:eastAsia="en-IN"/>
              </w:rPr>
              <w:t>Target (2024-25)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833F7F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val="en-US" w:eastAsia="en-IN"/>
              </w:rPr>
              <w:t>Sanctioned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27B191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val="en-US" w:eastAsia="en-IN"/>
              </w:rPr>
              <w:t xml:space="preserve">Disbursed </w:t>
            </w:r>
          </w:p>
        </w:tc>
        <w:tc>
          <w:tcPr>
            <w:tcW w:w="172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D3FDFD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val="en-US" w:eastAsia="en-IN"/>
              </w:rPr>
              <w:t>Outstanding</w:t>
            </w:r>
          </w:p>
        </w:tc>
        <w:tc>
          <w:tcPr>
            <w:tcW w:w="12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C3A57C" w14:textId="7DC02D39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val="en-US" w:eastAsia="en-IN"/>
              </w:rPr>
              <w:t>NPA</w:t>
            </w:r>
          </w:p>
        </w:tc>
        <w:tc>
          <w:tcPr>
            <w:tcW w:w="186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B03FF8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val="en-US" w:eastAsia="en-IN"/>
              </w:rPr>
              <w:t>NPA%</w:t>
            </w:r>
          </w:p>
        </w:tc>
      </w:tr>
      <w:tr w:rsidR="00AD2127" w:rsidRPr="00A0438C" w14:paraId="4EA10065" w14:textId="77777777" w:rsidTr="00661EEB">
        <w:trPr>
          <w:trHeight w:val="300"/>
        </w:trPr>
        <w:tc>
          <w:tcPr>
            <w:tcW w:w="12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B37AF" w14:textId="77777777" w:rsidR="00AD2127" w:rsidRPr="00A0438C" w:rsidRDefault="00AD2127" w:rsidP="00AD2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A3FCA7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No.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2088D5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Amt.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2E1816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No.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5EF37C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Amt.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AFC0AC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No.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7F8483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Amt.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0B8382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No.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C0FDF9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Amt.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DC1AF1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No.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024F18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Amt.</w:t>
            </w:r>
          </w:p>
        </w:tc>
      </w:tr>
      <w:tr w:rsidR="00AD2127" w:rsidRPr="00A0438C" w14:paraId="0A14624D" w14:textId="77777777" w:rsidTr="00661EEB">
        <w:trPr>
          <w:trHeight w:val="300"/>
        </w:trPr>
        <w:tc>
          <w:tcPr>
            <w:tcW w:w="1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98FC45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color w:val="000000"/>
                <w:lang w:eastAsia="en-IN"/>
              </w:rPr>
              <w:t>269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12AF7F" w14:textId="77777777" w:rsidR="00AD2127" w:rsidRPr="00A0438C" w:rsidRDefault="00AD2127" w:rsidP="00AD21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color w:val="000000"/>
                <w:lang w:eastAsia="en-IN"/>
              </w:rPr>
              <w:t>143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E3591B" w14:textId="47CB3CF9" w:rsidR="00AD2127" w:rsidRPr="00A0438C" w:rsidRDefault="00AD2127" w:rsidP="009E6D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color w:val="000000"/>
                <w:lang w:eastAsia="en-IN"/>
              </w:rPr>
              <w:t>18</w:t>
            </w:r>
            <w:r w:rsidR="009E6DAE">
              <w:rPr>
                <w:rFonts w:ascii="Arial" w:eastAsia="Times New Roman" w:hAnsi="Arial" w:cs="Arial"/>
                <w:color w:val="000000"/>
                <w:lang w:eastAsia="en-IN"/>
              </w:rPr>
              <w:t>.</w:t>
            </w:r>
            <w:r w:rsidRPr="00A0438C">
              <w:rPr>
                <w:rFonts w:ascii="Arial" w:eastAsia="Times New Roman" w:hAnsi="Arial" w:cs="Arial"/>
                <w:color w:val="000000"/>
                <w:lang w:eastAsia="en-IN"/>
              </w:rPr>
              <w:t>77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DE1C9A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color w:val="000000"/>
                <w:lang w:eastAsia="en-IN"/>
              </w:rPr>
              <w:t>241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FC17D6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color w:val="000000"/>
                <w:lang w:eastAsia="en-IN"/>
              </w:rPr>
              <w:t>21.44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2B490E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color w:val="000000"/>
                <w:lang w:eastAsia="en-IN"/>
              </w:rPr>
              <w:t>1129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9E6F88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color w:val="000000"/>
                <w:lang w:eastAsia="en-IN"/>
              </w:rPr>
              <w:t>68.8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299F42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color w:val="000000"/>
                <w:lang w:eastAsia="en-IN"/>
              </w:rPr>
              <w:t>424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CF5B5B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color w:val="000000"/>
                <w:lang w:eastAsia="en-IN"/>
              </w:rPr>
              <w:t>12.7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F06442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color w:val="000000"/>
                <w:lang w:eastAsia="en-IN"/>
              </w:rPr>
              <w:t>37.6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432CA3" w14:textId="77777777" w:rsidR="00AD2127" w:rsidRPr="00A0438C" w:rsidRDefault="00AD2127" w:rsidP="00AD21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A0438C">
              <w:rPr>
                <w:rFonts w:ascii="Arial" w:eastAsia="Times New Roman" w:hAnsi="Arial" w:cs="Arial"/>
                <w:color w:val="000000"/>
                <w:lang w:val="en-US" w:eastAsia="en-IN"/>
              </w:rPr>
              <w:t>18.4</w:t>
            </w:r>
          </w:p>
        </w:tc>
      </w:tr>
    </w:tbl>
    <w:p w14:paraId="66A21470" w14:textId="2A698634" w:rsidR="00AD2127" w:rsidRPr="00A0438C" w:rsidRDefault="00AD2127" w:rsidP="00EE278A">
      <w:pPr>
        <w:spacing w:after="0" w:line="240" w:lineRule="auto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lang w:val="en-US" w:eastAsia="en-IN" w:bidi="hi-IN"/>
        </w:rPr>
        <w:t xml:space="preserve">                                                                                                                    </w:t>
      </w:r>
    </w:p>
    <w:p w14:paraId="3ED1A498" w14:textId="486A2064" w:rsidR="00EE278A" w:rsidRPr="00A0438C" w:rsidRDefault="0061571D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 xml:space="preserve">                                                                                              </w:t>
      </w:r>
      <w:r w:rsidR="007E296A" w:rsidRPr="00A0438C">
        <w:rPr>
          <w:rFonts w:ascii="Arial" w:eastAsiaTheme="minorEastAsia" w:hAnsi="Arial" w:cs="Arial"/>
          <w:b/>
          <w:bCs/>
          <w:lang w:val="en-US" w:eastAsia="en-IN" w:bidi="hi-IN"/>
        </w:rPr>
        <w:t xml:space="preserve">  </w:t>
      </w:r>
      <w:r w:rsidR="00507A9A" w:rsidRPr="00A0438C">
        <w:rPr>
          <w:rFonts w:ascii="Arial" w:eastAsiaTheme="minorEastAsia" w:hAnsi="Arial" w:cs="Arial"/>
          <w:b/>
          <w:bCs/>
          <w:lang w:val="en-US" w:eastAsia="en-IN" w:bidi="hi-IN"/>
        </w:rPr>
        <w:t xml:space="preserve"> </w:t>
      </w:r>
      <w:r w:rsidRPr="00A0438C">
        <w:rPr>
          <w:rFonts w:ascii="Arial" w:eastAsiaTheme="minorEastAsia" w:hAnsi="Arial" w:cs="Arial"/>
          <w:lang w:val="en-US" w:eastAsia="en-IN" w:bidi="hi-IN"/>
        </w:rPr>
        <w:t xml:space="preserve"> </w:t>
      </w:r>
      <w:r w:rsidR="00EE278A" w:rsidRPr="00A0438C">
        <w:rPr>
          <w:rFonts w:ascii="Arial" w:eastAsiaTheme="minorEastAsia" w:hAnsi="Arial" w:cs="Arial"/>
          <w:lang w:eastAsia="en-IN" w:bidi="hi-IN"/>
        </w:rPr>
        <w:t>(Details at Page No.6</w:t>
      </w:r>
      <w:r w:rsidR="003258CA" w:rsidRPr="00A0438C">
        <w:rPr>
          <w:rFonts w:ascii="Arial" w:eastAsiaTheme="minorEastAsia" w:hAnsi="Arial" w:cs="Arial"/>
          <w:lang w:eastAsia="en-IN" w:bidi="hi-IN"/>
        </w:rPr>
        <w:t>7</w:t>
      </w:r>
      <w:r w:rsidR="00EE278A" w:rsidRPr="00A0438C">
        <w:rPr>
          <w:rFonts w:ascii="Arial" w:eastAsiaTheme="minorEastAsia" w:hAnsi="Arial" w:cs="Arial"/>
          <w:lang w:eastAsia="en-IN" w:bidi="hi-IN"/>
        </w:rPr>
        <w:t>)</w:t>
      </w:r>
      <w:r w:rsidR="00EE278A" w:rsidRPr="00A0438C">
        <w:rPr>
          <w:rFonts w:ascii="Arial" w:eastAsiaTheme="minorEastAsia" w:hAnsi="Arial" w:cs="Arial"/>
          <w:lang w:eastAsia="en-IN" w:bidi="hi-IN"/>
        </w:rPr>
        <w:tab/>
      </w:r>
      <w:r w:rsidR="00EE278A" w:rsidRPr="00A0438C">
        <w:rPr>
          <w:rFonts w:ascii="Arial" w:eastAsiaTheme="minorEastAsia" w:hAnsi="Arial" w:cs="Arial"/>
          <w:lang w:eastAsia="en-IN" w:bidi="hi-IN"/>
        </w:rPr>
        <w:tab/>
      </w:r>
      <w:r w:rsidR="00507A9A" w:rsidRPr="00A0438C">
        <w:rPr>
          <w:rFonts w:ascii="Arial" w:eastAsiaTheme="minorEastAsia" w:hAnsi="Arial" w:cs="Arial"/>
          <w:lang w:eastAsia="en-IN" w:bidi="hi-IN"/>
        </w:rPr>
        <w:t xml:space="preserve">  </w:t>
      </w:r>
    </w:p>
    <w:p w14:paraId="0BA43237" w14:textId="77777777" w:rsidR="00EE278A" w:rsidRPr="00A0438C" w:rsidRDefault="00EE278A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28B3B93B" w14:textId="77777777" w:rsidR="007D2FA8" w:rsidRPr="00A0438C" w:rsidRDefault="007D2FA8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40418EA8" w14:textId="77777777" w:rsidR="007D2FA8" w:rsidRPr="00A0438C" w:rsidRDefault="007D2FA8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125ED485" w14:textId="77777777" w:rsidR="00621ACE" w:rsidRPr="00A0438C" w:rsidRDefault="00621ACE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6C314865" w14:textId="77777777" w:rsidR="00621ACE" w:rsidRPr="00A0438C" w:rsidRDefault="00621ACE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52A61467" w14:textId="77777777" w:rsidR="00621ACE" w:rsidRPr="00A0438C" w:rsidRDefault="00621ACE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35271709" w14:textId="7CD0003D" w:rsidR="00EE278A" w:rsidRPr="00A0438C" w:rsidRDefault="00EE278A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  <w:r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 xml:space="preserve">AGENDA- 5 </w:t>
      </w:r>
    </w:p>
    <w:p w14:paraId="37AB90CF" w14:textId="77777777" w:rsidR="00EE278A" w:rsidRPr="00A0438C" w:rsidRDefault="00EE278A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4BDF1530" w14:textId="635B9871" w:rsidR="00EE278A" w:rsidRPr="00A0438C" w:rsidRDefault="00F25A4A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 xml:space="preserve">(a) </w:t>
      </w:r>
      <w:r w:rsidR="00EE278A"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FINANCIAL INCLUSION-</w:t>
      </w:r>
    </w:p>
    <w:p w14:paraId="7379B96D" w14:textId="77777777" w:rsidR="00D65699" w:rsidRPr="00A0438C" w:rsidRDefault="00D65699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388FBE73" w14:textId="24F92160" w:rsidR="00D8692C" w:rsidRPr="00A0438C" w:rsidRDefault="00F42D68" w:rsidP="00885D9C">
      <w:pPr>
        <w:spacing w:after="0" w:line="240" w:lineRule="auto"/>
        <w:jc w:val="both"/>
        <w:rPr>
          <w:rFonts w:ascii="Arial" w:eastAsiaTheme="minorEastAsia" w:hAnsi="Arial" w:cs="Arial"/>
          <w:bCs/>
          <w:lang w:val="en-US" w:eastAsia="en-IN" w:bidi="hi-IN"/>
        </w:rPr>
      </w:pPr>
      <w:r w:rsidRPr="00A0438C">
        <w:rPr>
          <w:rFonts w:ascii="Arial" w:eastAsiaTheme="minorEastAsia" w:hAnsi="Arial" w:cs="Arial"/>
          <w:bCs/>
          <w:lang w:val="en-US" w:eastAsia="en-IN" w:bidi="hi-IN"/>
        </w:rPr>
        <w:t>DFS h</w:t>
      </w:r>
      <w:r w:rsidR="00D65699" w:rsidRPr="00A0438C">
        <w:rPr>
          <w:rFonts w:ascii="Arial" w:eastAsiaTheme="minorEastAsia" w:hAnsi="Arial" w:cs="Arial"/>
          <w:bCs/>
          <w:lang w:val="en-US" w:eastAsia="en-IN" w:bidi="hi-IN"/>
        </w:rPr>
        <w:t xml:space="preserve">as identified a fresh list of </w:t>
      </w:r>
      <w:r w:rsidR="00094F4C">
        <w:rPr>
          <w:rFonts w:ascii="Arial" w:eastAsiaTheme="minorEastAsia" w:hAnsi="Arial" w:cs="Arial"/>
          <w:bCs/>
          <w:lang w:val="en-US" w:eastAsia="en-IN" w:bidi="hi-IN"/>
        </w:rPr>
        <w:t>271</w:t>
      </w:r>
      <w:r w:rsidRPr="00A0438C">
        <w:rPr>
          <w:rFonts w:ascii="Arial" w:eastAsiaTheme="minorEastAsia" w:hAnsi="Arial" w:cs="Arial"/>
          <w:bCs/>
          <w:lang w:val="en-US" w:eastAsia="en-IN" w:bidi="hi-IN"/>
        </w:rPr>
        <w:t xml:space="preserve"> unbanked villages in the State. </w:t>
      </w:r>
      <w:r w:rsidR="00094F4C">
        <w:rPr>
          <w:rFonts w:ascii="Arial" w:eastAsiaTheme="minorEastAsia" w:hAnsi="Arial" w:cs="Arial"/>
          <w:bCs/>
          <w:lang w:val="en-US" w:eastAsia="en-IN" w:bidi="hi-IN"/>
        </w:rPr>
        <w:t xml:space="preserve">The Sub Committee Meeting of SLBC held on 30/10/2024 has allotted banks to provide Banking facilities in these 271 unbanked villages. The allotments made are placed before the committee for discussion and approval. </w:t>
      </w:r>
    </w:p>
    <w:p w14:paraId="1FCB8F86" w14:textId="77777777" w:rsidR="00D65699" w:rsidRPr="00A0438C" w:rsidRDefault="00D65699" w:rsidP="00885D9C">
      <w:pPr>
        <w:spacing w:after="0" w:line="240" w:lineRule="auto"/>
        <w:jc w:val="both"/>
        <w:rPr>
          <w:rFonts w:ascii="Arial" w:eastAsiaTheme="minorEastAsia" w:hAnsi="Arial" w:cs="Arial"/>
          <w:bCs/>
          <w:lang w:val="en-US" w:eastAsia="en-IN" w:bidi="hi-IN"/>
        </w:rPr>
      </w:pPr>
    </w:p>
    <w:p w14:paraId="307A9BD6" w14:textId="57F33BC4" w:rsidR="009C0C30" w:rsidRPr="00A0438C" w:rsidRDefault="003258CA" w:rsidP="00885D9C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val="en-US" w:eastAsia="en-IN" w:bidi="hi-IN"/>
        </w:rPr>
      </w:pPr>
      <w:r w:rsidRPr="00A0438C">
        <w:rPr>
          <w:rFonts w:ascii="Arial" w:eastAsiaTheme="minorEastAsia" w:hAnsi="Arial" w:cs="Arial"/>
          <w:bCs/>
          <w:lang w:val="en-US" w:eastAsia="en-IN" w:bidi="hi-IN"/>
        </w:rPr>
        <w:t xml:space="preserve">                                                                                                     </w:t>
      </w:r>
      <w:r w:rsidR="00D65699" w:rsidRPr="00A0438C">
        <w:rPr>
          <w:rFonts w:ascii="Arial" w:eastAsiaTheme="minorEastAsia" w:hAnsi="Arial" w:cs="Arial"/>
          <w:bCs/>
          <w:lang w:val="en-US" w:eastAsia="en-IN" w:bidi="hi-IN"/>
        </w:rPr>
        <w:t xml:space="preserve">  (Details at page </w:t>
      </w:r>
      <w:r w:rsidR="00097D96" w:rsidRPr="00A0438C">
        <w:rPr>
          <w:rFonts w:ascii="Arial" w:eastAsiaTheme="minorEastAsia" w:hAnsi="Arial" w:cs="Arial"/>
          <w:bCs/>
          <w:lang w:val="en-US" w:eastAsia="en-IN" w:bidi="hi-IN"/>
        </w:rPr>
        <w:t>n</w:t>
      </w:r>
      <w:r w:rsidR="00D65699" w:rsidRPr="00A0438C">
        <w:rPr>
          <w:rFonts w:ascii="Arial" w:eastAsiaTheme="minorEastAsia" w:hAnsi="Arial" w:cs="Arial"/>
          <w:bCs/>
          <w:lang w:val="en-US" w:eastAsia="en-IN" w:bidi="hi-IN"/>
        </w:rPr>
        <w:t>o</w:t>
      </w:r>
      <w:r w:rsidR="00097D96" w:rsidRPr="00A0438C">
        <w:rPr>
          <w:rFonts w:ascii="Arial" w:eastAsiaTheme="minorEastAsia" w:hAnsi="Arial" w:cs="Arial"/>
          <w:bCs/>
          <w:lang w:val="en-US" w:eastAsia="en-IN" w:bidi="hi-IN"/>
        </w:rPr>
        <w:t>.1</w:t>
      </w:r>
      <w:r w:rsidRPr="00A0438C">
        <w:rPr>
          <w:rFonts w:ascii="Arial" w:eastAsiaTheme="minorEastAsia" w:hAnsi="Arial" w:cs="Arial"/>
          <w:bCs/>
          <w:lang w:val="en-US" w:eastAsia="en-IN" w:bidi="hi-IN"/>
        </w:rPr>
        <w:t>15</w:t>
      </w:r>
      <w:r w:rsidR="00097D96" w:rsidRPr="00A0438C">
        <w:rPr>
          <w:rFonts w:ascii="Arial" w:eastAsiaTheme="minorEastAsia" w:hAnsi="Arial" w:cs="Arial"/>
          <w:bCs/>
          <w:lang w:val="en-US" w:eastAsia="en-IN" w:bidi="hi-IN"/>
        </w:rPr>
        <w:t xml:space="preserve"> to </w:t>
      </w:r>
      <w:proofErr w:type="gramStart"/>
      <w:r w:rsidR="00097D96" w:rsidRPr="00A0438C">
        <w:rPr>
          <w:rFonts w:ascii="Arial" w:eastAsiaTheme="minorEastAsia" w:hAnsi="Arial" w:cs="Arial"/>
          <w:bCs/>
          <w:lang w:val="en-US" w:eastAsia="en-IN" w:bidi="hi-IN"/>
        </w:rPr>
        <w:t>1</w:t>
      </w:r>
      <w:r w:rsidRPr="00A0438C">
        <w:rPr>
          <w:rFonts w:ascii="Arial" w:eastAsiaTheme="minorEastAsia" w:hAnsi="Arial" w:cs="Arial"/>
          <w:bCs/>
          <w:lang w:val="en-US" w:eastAsia="en-IN" w:bidi="hi-IN"/>
        </w:rPr>
        <w:t>20</w:t>
      </w:r>
      <w:r w:rsidR="00097D96" w:rsidRPr="00A0438C">
        <w:rPr>
          <w:rFonts w:ascii="Arial" w:eastAsiaTheme="minorEastAsia" w:hAnsi="Arial" w:cs="Arial"/>
          <w:bCs/>
          <w:lang w:val="en-US" w:eastAsia="en-IN" w:bidi="hi-IN"/>
        </w:rPr>
        <w:t xml:space="preserve"> </w:t>
      </w:r>
      <w:r w:rsidR="00D65699" w:rsidRPr="00A0438C">
        <w:rPr>
          <w:rFonts w:ascii="Arial" w:eastAsiaTheme="minorEastAsia" w:hAnsi="Arial" w:cs="Arial"/>
          <w:bCs/>
          <w:lang w:val="en-US" w:eastAsia="en-IN" w:bidi="hi-IN"/>
        </w:rPr>
        <w:t>)</w:t>
      </w:r>
      <w:proofErr w:type="gramEnd"/>
    </w:p>
    <w:p w14:paraId="45495680" w14:textId="77777777" w:rsidR="00811099" w:rsidRPr="00A0438C" w:rsidRDefault="00B71318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val="en-US" w:eastAsia="en-IN" w:bidi="hi-IN"/>
        </w:rPr>
      </w:pP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 xml:space="preserve"> </w:t>
      </w:r>
    </w:p>
    <w:p w14:paraId="462FE8B0" w14:textId="403FD1F1" w:rsidR="00EE278A" w:rsidRPr="00A0438C" w:rsidRDefault="007302BF" w:rsidP="00EE278A">
      <w:pPr>
        <w:spacing w:after="0" w:line="240" w:lineRule="auto"/>
        <w:jc w:val="both"/>
        <w:rPr>
          <w:rFonts w:ascii="Arial" w:eastAsiaTheme="minorEastAsia" w:hAnsi="Arial" w:cs="Arial"/>
          <w:sz w:val="21"/>
          <w:szCs w:val="21"/>
          <w:lang w:eastAsia="en-IN" w:bidi="hi-IN"/>
        </w:rPr>
      </w:pPr>
      <w:r w:rsidRPr="00A0438C">
        <w:rPr>
          <w:rFonts w:ascii="Arial" w:eastAsiaTheme="minorEastAsia" w:hAnsi="Arial" w:cs="Arial"/>
          <w:b/>
          <w:bCs/>
          <w:sz w:val="21"/>
          <w:szCs w:val="21"/>
          <w:lang w:val="en-US" w:eastAsia="en-IN" w:bidi="hi-IN"/>
        </w:rPr>
        <w:t>(b</w:t>
      </w:r>
      <w:r w:rsidR="00EE278A" w:rsidRPr="00A0438C">
        <w:rPr>
          <w:rFonts w:ascii="Arial" w:eastAsiaTheme="minorEastAsia" w:hAnsi="Arial" w:cs="Arial"/>
          <w:b/>
          <w:bCs/>
          <w:sz w:val="21"/>
          <w:szCs w:val="21"/>
          <w:lang w:val="en-US" w:eastAsia="en-IN" w:bidi="hi-IN"/>
        </w:rPr>
        <w:t xml:space="preserve">) </w:t>
      </w:r>
      <w:r w:rsidR="00EE278A" w:rsidRPr="00A0438C">
        <w:rPr>
          <w:rFonts w:ascii="Arial" w:eastAsiaTheme="minorEastAsia" w:hAnsi="Arial" w:cs="Arial"/>
          <w:b/>
          <w:bCs/>
          <w:sz w:val="21"/>
          <w:szCs w:val="21"/>
          <w:u w:val="single"/>
          <w:lang w:val="en-US" w:eastAsia="en-IN" w:bidi="hi-IN"/>
        </w:rPr>
        <w:t xml:space="preserve">PROGRESS UNDER SOCIAL SECURITY SCHEMES (CUMULATIVE UPTO </w:t>
      </w:r>
      <w:r w:rsidR="001273FF" w:rsidRPr="00A0438C">
        <w:rPr>
          <w:rFonts w:ascii="Arial" w:eastAsiaTheme="minorEastAsia" w:hAnsi="Arial" w:cs="Arial"/>
          <w:b/>
          <w:bCs/>
          <w:sz w:val="21"/>
          <w:szCs w:val="21"/>
          <w:u w:val="single"/>
          <w:lang w:val="en-US" w:eastAsia="en-IN" w:bidi="hi-IN"/>
        </w:rPr>
        <w:t>SEPTEMBER</w:t>
      </w:r>
      <w:r w:rsidR="004E0378" w:rsidRPr="00A0438C">
        <w:rPr>
          <w:rFonts w:ascii="Arial" w:eastAsiaTheme="minorEastAsia" w:hAnsi="Arial" w:cs="Arial"/>
          <w:b/>
          <w:bCs/>
          <w:sz w:val="21"/>
          <w:szCs w:val="21"/>
          <w:u w:val="single"/>
          <w:lang w:val="en-US" w:eastAsia="en-IN" w:bidi="hi-IN"/>
        </w:rPr>
        <w:t xml:space="preserve"> </w:t>
      </w:r>
      <w:r w:rsidR="00EE278A" w:rsidRPr="00A0438C">
        <w:rPr>
          <w:rFonts w:ascii="Arial" w:eastAsiaTheme="minorEastAsia" w:hAnsi="Arial" w:cs="Arial"/>
          <w:b/>
          <w:bCs/>
          <w:sz w:val="21"/>
          <w:szCs w:val="21"/>
          <w:u w:val="single"/>
          <w:lang w:val="en-US" w:eastAsia="en-IN" w:bidi="hi-IN"/>
        </w:rPr>
        <w:t xml:space="preserve"> 202</w:t>
      </w:r>
      <w:r w:rsidR="00201C18" w:rsidRPr="00A0438C">
        <w:rPr>
          <w:rFonts w:ascii="Arial" w:eastAsiaTheme="minorEastAsia" w:hAnsi="Arial" w:cs="Arial"/>
          <w:b/>
          <w:bCs/>
          <w:sz w:val="21"/>
          <w:szCs w:val="21"/>
          <w:u w:val="single"/>
          <w:lang w:val="en-US" w:eastAsia="en-IN" w:bidi="hi-IN"/>
        </w:rPr>
        <w:t>4</w:t>
      </w:r>
      <w:r w:rsidR="00EE278A" w:rsidRPr="00A0438C">
        <w:rPr>
          <w:rFonts w:ascii="Arial" w:eastAsiaTheme="minorEastAsia" w:hAnsi="Arial" w:cs="Arial"/>
          <w:b/>
          <w:bCs/>
          <w:sz w:val="21"/>
          <w:szCs w:val="21"/>
          <w:u w:val="single"/>
          <w:lang w:val="en-US" w:eastAsia="en-IN" w:bidi="hi-IN"/>
        </w:rPr>
        <w:t xml:space="preserve">) </w:t>
      </w:r>
    </w:p>
    <w:p w14:paraId="36FE79AF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</w:p>
    <w:tbl>
      <w:tblPr>
        <w:tblW w:w="10207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127"/>
        <w:gridCol w:w="2268"/>
        <w:gridCol w:w="2126"/>
        <w:gridCol w:w="1701"/>
      </w:tblGrid>
      <w:tr w:rsidR="00CC6E4E" w:rsidRPr="00A0438C" w14:paraId="108CFB7B" w14:textId="77777777" w:rsidTr="00507A9A">
        <w:trPr>
          <w:trHeight w:val="3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7EC04808" w14:textId="4095963D" w:rsidR="00CC6E4E" w:rsidRPr="00A0438C" w:rsidRDefault="00CC6E4E" w:rsidP="00507A9A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Date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198586A" w14:textId="45B18AC3" w:rsidR="00CC6E4E" w:rsidRPr="00A0438C" w:rsidRDefault="00CC6E4E" w:rsidP="00507A9A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PMJDY Accounts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3C849793" w14:textId="47252432" w:rsidR="00CC6E4E" w:rsidRPr="00A0438C" w:rsidRDefault="00CC6E4E" w:rsidP="00507A9A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PMJJBY Accounts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14:paraId="45B7BDAA" w14:textId="76EA6555" w:rsidR="00CC6E4E" w:rsidRPr="00A0438C" w:rsidRDefault="00CC6E4E" w:rsidP="00507A9A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PMSBY Accounts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4F405BD" w14:textId="193E5F8C" w:rsidR="00CC6E4E" w:rsidRPr="00A0438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b/>
                <w:bCs/>
                <w:kern w:val="24"/>
                <w:lang w:val="en-US" w:eastAsia="en-IN" w:bidi="hi-IN"/>
              </w:rPr>
              <w:t>APY Accounts</w:t>
            </w:r>
          </w:p>
        </w:tc>
      </w:tr>
      <w:tr w:rsidR="00CC6E4E" w:rsidRPr="00A0438C" w14:paraId="7E25EF76" w14:textId="77777777" w:rsidTr="003315D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B984CAB" w14:textId="77777777" w:rsidR="00CC6E4E" w:rsidRPr="00A0438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As on 31.12.2019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CC1EB53" w14:textId="77777777" w:rsidR="00CC6E4E" w:rsidRPr="00A0438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291167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66DB9A0" w14:textId="77777777" w:rsidR="00CC6E4E" w:rsidRPr="00A0438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46423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A770D50" w14:textId="77777777" w:rsidR="00CC6E4E" w:rsidRPr="00A0438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52162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44675E6" w14:textId="77777777" w:rsidR="00CC6E4E" w:rsidRPr="00A0438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5626</w:t>
            </w:r>
          </w:p>
        </w:tc>
      </w:tr>
      <w:tr w:rsidR="00CC6E4E" w:rsidRPr="00A0438C" w14:paraId="1BA76EA6" w14:textId="77777777" w:rsidTr="003315D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0608C30" w14:textId="77777777" w:rsidR="00CC6E4E" w:rsidRPr="00A0438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As on 31.03.2020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62EECCE6" w14:textId="77777777" w:rsidR="00CC6E4E" w:rsidRPr="00A0438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284743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E378DFC" w14:textId="77777777" w:rsidR="00CC6E4E" w:rsidRPr="00A0438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42228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44EF51C" w14:textId="77777777" w:rsidR="00CC6E4E" w:rsidRPr="00A0438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72750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41DF0B0" w14:textId="77777777" w:rsidR="00CC6E4E" w:rsidRPr="00A0438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6356</w:t>
            </w:r>
          </w:p>
        </w:tc>
      </w:tr>
      <w:tr w:rsidR="00CC6E4E" w:rsidRPr="00A0438C" w14:paraId="7267F3C5" w14:textId="77777777" w:rsidTr="003315D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14CA090" w14:textId="77777777" w:rsidR="00CC6E4E" w:rsidRPr="00A0438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As on 31.03.2021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3B86803" w14:textId="77777777" w:rsidR="00CC6E4E" w:rsidRPr="00A0438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360254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47B21AC" w14:textId="77777777" w:rsidR="00CC6E4E" w:rsidRPr="00A0438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76801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2C775C4" w14:textId="77777777" w:rsidR="00CC6E4E" w:rsidRPr="00A0438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145967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38FD8F1C" w14:textId="77777777" w:rsidR="00CC6E4E" w:rsidRPr="00A0438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13568</w:t>
            </w:r>
          </w:p>
        </w:tc>
      </w:tr>
      <w:tr w:rsidR="00CC6E4E" w:rsidRPr="00A0438C" w14:paraId="72D9BBE2" w14:textId="77777777" w:rsidTr="003315D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8FFD22B" w14:textId="77777777" w:rsidR="00CC6E4E" w:rsidRPr="00A0438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As on 31.03.2022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92E6A01" w14:textId="77777777" w:rsidR="00CC6E4E" w:rsidRPr="00A0438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373517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4A56C8C" w14:textId="77777777" w:rsidR="00CC6E4E" w:rsidRPr="00A0438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110090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9421BF1" w14:textId="77777777" w:rsidR="00CC6E4E" w:rsidRPr="00A0438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215852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836A160" w14:textId="77777777" w:rsidR="00CC6E4E" w:rsidRPr="00A0438C" w:rsidRDefault="00CC6E4E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17936</w:t>
            </w:r>
          </w:p>
        </w:tc>
      </w:tr>
      <w:tr w:rsidR="001E2F12" w:rsidRPr="00A0438C" w14:paraId="70304116" w14:textId="77777777" w:rsidTr="003315D3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D1A5AE2" w14:textId="51000221" w:rsidR="001E2F12" w:rsidRPr="00A0438C" w:rsidRDefault="001E2F12" w:rsidP="0013116D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 xml:space="preserve">As on </w:t>
            </w:r>
            <w:r w:rsidR="0013116D"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3</w:t>
            </w:r>
            <w:r w:rsidR="007310F1"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1</w:t>
            </w:r>
            <w:r w:rsidR="0013116D"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.0</w:t>
            </w:r>
            <w:r w:rsidR="007310F1"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3</w:t>
            </w:r>
            <w:r w:rsidR="0013116D"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.2023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71D6393" w14:textId="36C54E36" w:rsidR="001E2F12" w:rsidRPr="00A0438C" w:rsidRDefault="007310F1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397631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D81BF37" w14:textId="6879BE6F" w:rsidR="001E2F12" w:rsidRPr="00A0438C" w:rsidRDefault="007310F1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253341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55917F64" w14:textId="2B0AAC81" w:rsidR="001E2F12" w:rsidRPr="00A0438C" w:rsidRDefault="007310F1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510707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49D0F412" w14:textId="13E4B114" w:rsidR="001E2F12" w:rsidRPr="00A0438C" w:rsidRDefault="007310F1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27467</w:t>
            </w:r>
          </w:p>
        </w:tc>
      </w:tr>
      <w:tr w:rsidR="0013116D" w:rsidRPr="00A0438C" w14:paraId="5FBE9061" w14:textId="77777777" w:rsidTr="00DB7784">
        <w:trPr>
          <w:trHeight w:val="28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8237AE1" w14:textId="7E6F9ABB" w:rsidR="0013116D" w:rsidRPr="00A0438C" w:rsidRDefault="0013116D" w:rsidP="00201C18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 xml:space="preserve">As on </w:t>
            </w:r>
            <w:r w:rsidR="00201C18"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3</w:t>
            </w:r>
            <w:r w:rsidR="00DB7784"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1</w:t>
            </w:r>
            <w:r w:rsidR="007310F1"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.0</w:t>
            </w:r>
            <w:r w:rsidR="00DB7784"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3</w:t>
            </w:r>
            <w:r w:rsidR="00201C18"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.2024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042DFFD4" w14:textId="082B74F7" w:rsidR="0013116D" w:rsidRPr="00A0438C" w:rsidRDefault="008820CD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394062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3BC25AE" w14:textId="5EDD9FB8" w:rsidR="0013116D" w:rsidRPr="00A0438C" w:rsidRDefault="008820CD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153960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3FE70DC" w14:textId="63CB4DD7" w:rsidR="0013116D" w:rsidRPr="00A0438C" w:rsidRDefault="008820CD" w:rsidP="00CC6E4E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324320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33C6A16" w14:textId="5B3A944A" w:rsidR="00DB7784" w:rsidRPr="00A0438C" w:rsidRDefault="008820CD" w:rsidP="00DB7784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30475</w:t>
            </w:r>
          </w:p>
        </w:tc>
      </w:tr>
      <w:tr w:rsidR="008820CD" w:rsidRPr="00A0438C" w14:paraId="3033BF5A" w14:textId="77777777" w:rsidTr="00DB7784">
        <w:trPr>
          <w:trHeight w:val="216"/>
        </w:trPr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719626AB" w14:textId="2065C615" w:rsidR="008820CD" w:rsidRPr="00A0438C" w:rsidRDefault="008820CD" w:rsidP="008820CD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As on 30.09.2024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856700C" w14:textId="2B6DE717" w:rsidR="008820CD" w:rsidRPr="00A0438C" w:rsidRDefault="008820CD" w:rsidP="008820CD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408789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17155501" w14:textId="32473399" w:rsidR="008820CD" w:rsidRPr="00A0438C" w:rsidRDefault="008820CD" w:rsidP="008820CD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157809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86AB645" w14:textId="7093510A" w:rsidR="008820CD" w:rsidRPr="00A0438C" w:rsidRDefault="008820CD" w:rsidP="008820CD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339256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3" w:type="dxa"/>
              <w:left w:w="108" w:type="dxa"/>
              <w:bottom w:w="0" w:type="dxa"/>
              <w:right w:w="108" w:type="dxa"/>
            </w:tcMar>
          </w:tcPr>
          <w:p w14:paraId="20DF43AB" w14:textId="5E98F261" w:rsidR="008820CD" w:rsidRPr="00A0438C" w:rsidRDefault="008820CD" w:rsidP="008820CD">
            <w:pPr>
              <w:spacing w:after="0" w:line="240" w:lineRule="auto"/>
              <w:jc w:val="center"/>
              <w:rPr>
                <w:rFonts w:ascii="Arial" w:eastAsia="Calibri" w:hAnsi="Arial" w:cs="Arial"/>
                <w:kern w:val="24"/>
                <w:lang w:val="en-US" w:eastAsia="en-IN" w:bidi="hi-IN"/>
              </w:rPr>
            </w:pPr>
            <w:r w:rsidRPr="00A0438C">
              <w:rPr>
                <w:rFonts w:ascii="Arial" w:eastAsia="Calibri" w:hAnsi="Arial" w:cs="Arial"/>
                <w:kern w:val="24"/>
                <w:lang w:val="en-US" w:eastAsia="en-IN" w:bidi="hi-IN"/>
              </w:rPr>
              <w:t>33217</w:t>
            </w:r>
          </w:p>
        </w:tc>
      </w:tr>
    </w:tbl>
    <w:p w14:paraId="29A5A162" w14:textId="77777777" w:rsidR="00504471" w:rsidRPr="00A0438C" w:rsidRDefault="00504471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77435FC0" w14:textId="77777777" w:rsidR="00504471" w:rsidRPr="00A0438C" w:rsidRDefault="00504471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6B96AD90" w14:textId="77777777" w:rsidR="00504471" w:rsidRDefault="00504471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04821441" w14:textId="77777777" w:rsidR="00094F4C" w:rsidRDefault="00094F4C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0D4FB3D2" w14:textId="77777777" w:rsidR="00094F4C" w:rsidRPr="00A0438C" w:rsidRDefault="00094F4C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21D45587" w14:textId="77777777" w:rsidR="003B4580" w:rsidRDefault="003B4580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7EC42DB8" w14:textId="771CAAE0" w:rsidR="00EE278A" w:rsidRPr="00A0438C" w:rsidRDefault="00EE278A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  <w:r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AGENDA- 6</w:t>
      </w:r>
    </w:p>
    <w:p w14:paraId="471AE873" w14:textId="77777777" w:rsidR="00EE278A" w:rsidRPr="00A0438C" w:rsidRDefault="00EE278A" w:rsidP="00EE278A">
      <w:pPr>
        <w:spacing w:after="0" w:line="240" w:lineRule="auto"/>
        <w:rPr>
          <w:rFonts w:ascii="Arial" w:eastAsiaTheme="minorEastAsia" w:hAnsi="Arial" w:cs="Arial"/>
          <w:b/>
          <w:bCs/>
          <w:lang w:val="en-US" w:eastAsia="en-IN" w:bidi="hi-IN"/>
        </w:rPr>
      </w:pPr>
    </w:p>
    <w:p w14:paraId="6E546050" w14:textId="77777777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POSITION OF NPAs, CERTIFICATE CASES AND RECOVERY OF NPAs</w:t>
      </w: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 xml:space="preserve">: </w:t>
      </w:r>
    </w:p>
    <w:p w14:paraId="6AF1156F" w14:textId="77777777" w:rsidR="00811099" w:rsidRPr="00A0438C" w:rsidRDefault="00811099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eastAsia="en-IN" w:bidi="hi-IN"/>
        </w:rPr>
      </w:pPr>
    </w:p>
    <w:p w14:paraId="3B131D6E" w14:textId="4F8E5B1F" w:rsidR="00153E21" w:rsidRPr="00A0438C" w:rsidRDefault="00153E21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eastAsia="en-IN" w:bidi="hi-IN"/>
        </w:rPr>
      </w:pPr>
      <w:r w:rsidRPr="00A0438C">
        <w:rPr>
          <w:rFonts w:ascii="Arial" w:eastAsiaTheme="minorEastAsia" w:hAnsi="Arial" w:cs="Arial"/>
          <w:b/>
          <w:bCs/>
          <w:lang w:eastAsia="en-IN" w:bidi="hi-IN"/>
        </w:rPr>
        <w:t xml:space="preserve">NPA Position in Priority Sector Lending as on </w:t>
      </w:r>
      <w:r w:rsidR="00201C18" w:rsidRPr="00A0438C">
        <w:rPr>
          <w:rFonts w:ascii="Arial" w:eastAsiaTheme="minorEastAsia" w:hAnsi="Arial" w:cs="Arial"/>
          <w:b/>
          <w:bCs/>
          <w:lang w:eastAsia="en-IN" w:bidi="hi-IN"/>
        </w:rPr>
        <w:t>3</w:t>
      </w:r>
      <w:r w:rsidR="00AF54FB" w:rsidRPr="00A0438C">
        <w:rPr>
          <w:rFonts w:ascii="Arial" w:eastAsiaTheme="minorEastAsia" w:hAnsi="Arial" w:cs="Arial"/>
          <w:b/>
          <w:bCs/>
          <w:lang w:eastAsia="en-IN" w:bidi="hi-IN"/>
        </w:rPr>
        <w:t>0</w:t>
      </w:r>
      <w:r w:rsidR="00201C18" w:rsidRPr="00A0438C">
        <w:rPr>
          <w:rFonts w:ascii="Arial" w:eastAsiaTheme="minorEastAsia" w:hAnsi="Arial" w:cs="Arial"/>
          <w:b/>
          <w:bCs/>
          <w:lang w:eastAsia="en-IN" w:bidi="hi-IN"/>
        </w:rPr>
        <w:t>.0</w:t>
      </w:r>
      <w:r w:rsidR="00DB7784" w:rsidRPr="00A0438C">
        <w:rPr>
          <w:rFonts w:ascii="Arial" w:eastAsiaTheme="minorEastAsia" w:hAnsi="Arial" w:cs="Arial"/>
          <w:b/>
          <w:bCs/>
          <w:lang w:eastAsia="en-IN" w:bidi="hi-IN"/>
        </w:rPr>
        <w:t>9</w:t>
      </w:r>
      <w:r w:rsidR="00201C18" w:rsidRPr="00A0438C">
        <w:rPr>
          <w:rFonts w:ascii="Arial" w:eastAsiaTheme="minorEastAsia" w:hAnsi="Arial" w:cs="Arial"/>
          <w:b/>
          <w:bCs/>
          <w:lang w:eastAsia="en-IN" w:bidi="hi-IN"/>
        </w:rPr>
        <w:t>.2024</w:t>
      </w:r>
    </w:p>
    <w:p w14:paraId="68CC4ECE" w14:textId="77777777" w:rsidR="00153E21" w:rsidRPr="00A0438C" w:rsidRDefault="00153E21" w:rsidP="00EE278A">
      <w:pPr>
        <w:spacing w:after="0" w:line="240" w:lineRule="auto"/>
        <w:jc w:val="both"/>
        <w:rPr>
          <w:rFonts w:ascii="Arial" w:eastAsiaTheme="minorEastAsia" w:hAnsi="Arial" w:cs="Arial"/>
          <w:bCs/>
          <w:lang w:eastAsia="en-IN" w:bidi="hi-IN"/>
        </w:rPr>
      </w:pPr>
      <w:r w:rsidRPr="00A0438C">
        <w:rPr>
          <w:rFonts w:ascii="Arial" w:eastAsiaTheme="minorEastAsia" w:hAnsi="Arial" w:cs="Arial"/>
          <w:b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b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b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b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b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b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b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bCs/>
          <w:lang w:eastAsia="en-IN" w:bidi="hi-IN"/>
        </w:rPr>
        <w:tab/>
      </w:r>
    </w:p>
    <w:p w14:paraId="4745C4FF" w14:textId="1116DAD5" w:rsidR="00153E21" w:rsidRPr="00A0438C" w:rsidRDefault="002A058A" w:rsidP="00EE278A">
      <w:pPr>
        <w:spacing w:after="0" w:line="240" w:lineRule="auto"/>
        <w:jc w:val="both"/>
        <w:rPr>
          <w:rFonts w:ascii="Arial" w:eastAsiaTheme="minorEastAsia" w:hAnsi="Arial" w:cs="Arial"/>
          <w:bCs/>
          <w:lang w:eastAsia="en-IN" w:bidi="hi-IN"/>
        </w:rPr>
      </w:pPr>
      <w:r w:rsidRPr="00A0438C">
        <w:rPr>
          <w:rFonts w:ascii="Arial" w:eastAsiaTheme="minorEastAsia" w:hAnsi="Arial" w:cs="Arial"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bCs/>
          <w:lang w:eastAsia="en-IN" w:bidi="hi-IN"/>
        </w:rPr>
        <w:tab/>
      </w:r>
      <w:r w:rsidR="000F02D1" w:rsidRPr="00A0438C">
        <w:rPr>
          <w:rFonts w:ascii="Arial" w:eastAsiaTheme="minorEastAsia" w:hAnsi="Arial" w:cs="Arial"/>
          <w:bCs/>
          <w:lang w:eastAsia="en-IN" w:bidi="hi-IN"/>
        </w:rPr>
        <w:t xml:space="preserve">                                 </w:t>
      </w:r>
      <w:r w:rsidR="00153E21" w:rsidRPr="00A0438C">
        <w:rPr>
          <w:rFonts w:ascii="Arial" w:eastAsiaTheme="minorEastAsia" w:hAnsi="Arial" w:cs="Arial"/>
          <w:bCs/>
          <w:lang w:eastAsia="en-IN" w:bidi="hi-IN"/>
        </w:rPr>
        <w:t>(Amt. Rs. in crores)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1134"/>
        <w:gridCol w:w="851"/>
        <w:gridCol w:w="1417"/>
        <w:gridCol w:w="963"/>
        <w:gridCol w:w="1164"/>
      </w:tblGrid>
      <w:tr w:rsidR="00520C90" w:rsidRPr="00A0438C" w14:paraId="7489891F" w14:textId="77777777" w:rsidTr="00162B9E">
        <w:tc>
          <w:tcPr>
            <w:tcW w:w="3085" w:type="dxa"/>
            <w:vMerge w:val="restart"/>
            <w:vAlign w:val="center"/>
          </w:tcPr>
          <w:p w14:paraId="5E8958D2" w14:textId="4A2D7048" w:rsidR="00520C90" w:rsidRPr="00A0438C" w:rsidRDefault="00520C90" w:rsidP="00520C90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438C">
              <w:rPr>
                <w:rFonts w:ascii="Arial" w:hAnsi="Arial" w:cs="Arial"/>
                <w:b/>
                <w:szCs w:val="22"/>
              </w:rPr>
              <w:t>Segment</w:t>
            </w:r>
          </w:p>
        </w:tc>
        <w:tc>
          <w:tcPr>
            <w:tcW w:w="2126" w:type="dxa"/>
            <w:gridSpan w:val="2"/>
          </w:tcPr>
          <w:p w14:paraId="5A169844" w14:textId="67EFCC2F" w:rsidR="00520C90" w:rsidRPr="00A0438C" w:rsidRDefault="00520C90" w:rsidP="00520C90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438C">
              <w:rPr>
                <w:rFonts w:ascii="Arial" w:hAnsi="Arial" w:cs="Arial"/>
                <w:b/>
                <w:szCs w:val="22"/>
              </w:rPr>
              <w:t>Total Advances</w:t>
            </w:r>
          </w:p>
        </w:tc>
        <w:tc>
          <w:tcPr>
            <w:tcW w:w="2268" w:type="dxa"/>
            <w:gridSpan w:val="2"/>
          </w:tcPr>
          <w:p w14:paraId="31926D6B" w14:textId="4A3BE60F" w:rsidR="00520C90" w:rsidRPr="00A0438C" w:rsidRDefault="00520C90" w:rsidP="00520C90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438C">
              <w:rPr>
                <w:rFonts w:ascii="Arial" w:hAnsi="Arial" w:cs="Arial"/>
                <w:b/>
                <w:szCs w:val="22"/>
              </w:rPr>
              <w:t>Total NPA</w:t>
            </w:r>
          </w:p>
        </w:tc>
        <w:tc>
          <w:tcPr>
            <w:tcW w:w="2127" w:type="dxa"/>
            <w:gridSpan w:val="2"/>
          </w:tcPr>
          <w:p w14:paraId="14418DB8" w14:textId="7C162EA1" w:rsidR="00520C90" w:rsidRPr="00A0438C" w:rsidRDefault="00520C90" w:rsidP="00520C90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438C">
              <w:rPr>
                <w:rFonts w:ascii="Arial" w:hAnsi="Arial" w:cs="Arial"/>
                <w:b/>
                <w:szCs w:val="22"/>
              </w:rPr>
              <w:t>NPA %</w:t>
            </w:r>
          </w:p>
        </w:tc>
      </w:tr>
      <w:tr w:rsidR="00520C90" w:rsidRPr="00A0438C" w14:paraId="2FF01155" w14:textId="77777777" w:rsidTr="00162B9E">
        <w:tc>
          <w:tcPr>
            <w:tcW w:w="3085" w:type="dxa"/>
            <w:vMerge/>
          </w:tcPr>
          <w:p w14:paraId="5B5E4E37" w14:textId="77777777" w:rsidR="00520C90" w:rsidRPr="00A0438C" w:rsidRDefault="00520C90" w:rsidP="00EE278A">
            <w:pPr>
              <w:jc w:val="both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992" w:type="dxa"/>
          </w:tcPr>
          <w:p w14:paraId="4BEB79CF" w14:textId="68ECC6DF" w:rsidR="00520C90" w:rsidRPr="00A0438C" w:rsidRDefault="00520C90" w:rsidP="00520C90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A0438C">
              <w:rPr>
                <w:rFonts w:ascii="Arial" w:hAnsi="Arial" w:cs="Arial"/>
                <w:bCs/>
                <w:szCs w:val="22"/>
              </w:rPr>
              <w:t>No</w:t>
            </w:r>
            <w:r w:rsidR="00E16959" w:rsidRPr="00A0438C">
              <w:rPr>
                <w:rFonts w:ascii="Arial" w:hAnsi="Arial" w:cs="Arial"/>
                <w:bCs/>
                <w:szCs w:val="22"/>
              </w:rPr>
              <w:t>.</w:t>
            </w:r>
          </w:p>
        </w:tc>
        <w:tc>
          <w:tcPr>
            <w:tcW w:w="1134" w:type="dxa"/>
          </w:tcPr>
          <w:p w14:paraId="23ACCE45" w14:textId="608CA510" w:rsidR="00520C90" w:rsidRPr="00A0438C" w:rsidRDefault="00520C90" w:rsidP="00520C90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A0438C">
              <w:rPr>
                <w:rFonts w:ascii="Arial" w:hAnsi="Arial" w:cs="Arial"/>
                <w:bCs/>
                <w:szCs w:val="22"/>
              </w:rPr>
              <w:t>Amount</w:t>
            </w:r>
          </w:p>
        </w:tc>
        <w:tc>
          <w:tcPr>
            <w:tcW w:w="851" w:type="dxa"/>
          </w:tcPr>
          <w:p w14:paraId="3771FF43" w14:textId="5E963F96" w:rsidR="00520C90" w:rsidRPr="00A0438C" w:rsidRDefault="00520C90" w:rsidP="00520C90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A0438C">
              <w:rPr>
                <w:rFonts w:ascii="Arial" w:hAnsi="Arial" w:cs="Arial"/>
                <w:bCs/>
                <w:szCs w:val="22"/>
              </w:rPr>
              <w:t>No</w:t>
            </w:r>
            <w:r w:rsidR="00E16959" w:rsidRPr="00A0438C">
              <w:rPr>
                <w:rFonts w:ascii="Arial" w:hAnsi="Arial" w:cs="Arial"/>
                <w:bCs/>
                <w:szCs w:val="22"/>
              </w:rPr>
              <w:t>.</w:t>
            </w:r>
          </w:p>
        </w:tc>
        <w:tc>
          <w:tcPr>
            <w:tcW w:w="1417" w:type="dxa"/>
          </w:tcPr>
          <w:p w14:paraId="2B5A9125" w14:textId="67787F65" w:rsidR="00520C90" w:rsidRPr="00A0438C" w:rsidRDefault="00520C90" w:rsidP="00520C90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A0438C">
              <w:rPr>
                <w:rFonts w:ascii="Arial" w:hAnsi="Arial" w:cs="Arial"/>
                <w:bCs/>
                <w:szCs w:val="22"/>
              </w:rPr>
              <w:t>Amount</w:t>
            </w:r>
          </w:p>
        </w:tc>
        <w:tc>
          <w:tcPr>
            <w:tcW w:w="963" w:type="dxa"/>
          </w:tcPr>
          <w:p w14:paraId="4C7F102F" w14:textId="451250E2" w:rsidR="00520C90" w:rsidRPr="00A0438C" w:rsidRDefault="00520C90" w:rsidP="00520C90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A0438C">
              <w:rPr>
                <w:rFonts w:ascii="Arial" w:hAnsi="Arial" w:cs="Arial"/>
                <w:bCs/>
                <w:szCs w:val="22"/>
              </w:rPr>
              <w:t>No</w:t>
            </w:r>
            <w:r w:rsidR="00E16959" w:rsidRPr="00A0438C">
              <w:rPr>
                <w:rFonts w:ascii="Arial" w:hAnsi="Arial" w:cs="Arial"/>
                <w:bCs/>
                <w:szCs w:val="22"/>
              </w:rPr>
              <w:t>.</w:t>
            </w:r>
          </w:p>
        </w:tc>
        <w:tc>
          <w:tcPr>
            <w:tcW w:w="1164" w:type="dxa"/>
          </w:tcPr>
          <w:p w14:paraId="419CA973" w14:textId="420A42AD" w:rsidR="00520C90" w:rsidRPr="00A0438C" w:rsidRDefault="00520C90" w:rsidP="00520C90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A0438C">
              <w:rPr>
                <w:rFonts w:ascii="Arial" w:hAnsi="Arial" w:cs="Arial"/>
                <w:bCs/>
                <w:szCs w:val="22"/>
              </w:rPr>
              <w:t>Amount</w:t>
            </w:r>
          </w:p>
        </w:tc>
      </w:tr>
      <w:tr w:rsidR="00302013" w:rsidRPr="00A0438C" w14:paraId="1651FDF5" w14:textId="77777777" w:rsidTr="00A42B2F">
        <w:tc>
          <w:tcPr>
            <w:tcW w:w="3085" w:type="dxa"/>
          </w:tcPr>
          <w:p w14:paraId="49494EEC" w14:textId="246D168C" w:rsidR="00302013" w:rsidRPr="00A0438C" w:rsidRDefault="00302013" w:rsidP="00302013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A0438C">
              <w:rPr>
                <w:rFonts w:ascii="Arial" w:hAnsi="Arial" w:cs="Arial"/>
                <w:bCs/>
                <w:szCs w:val="22"/>
              </w:rPr>
              <w:t>Agriculture</w:t>
            </w:r>
          </w:p>
        </w:tc>
        <w:tc>
          <w:tcPr>
            <w:tcW w:w="992" w:type="dxa"/>
          </w:tcPr>
          <w:p w14:paraId="1C65918C" w14:textId="030EC1F3" w:rsidR="00302013" w:rsidRPr="00A0438C" w:rsidRDefault="00302013" w:rsidP="00302013">
            <w:pPr>
              <w:jc w:val="right"/>
              <w:rPr>
                <w:rFonts w:ascii="Arial" w:hAnsi="Arial" w:cs="Arial"/>
                <w:bCs/>
                <w:szCs w:val="22"/>
              </w:rPr>
            </w:pPr>
            <w:r w:rsidRPr="00A0438C">
              <w:rPr>
                <w:rFonts w:ascii="Arial" w:hAnsi="Arial" w:cs="Arial"/>
                <w:bCs/>
                <w:szCs w:val="22"/>
              </w:rPr>
              <w:t>49404</w:t>
            </w:r>
          </w:p>
        </w:tc>
        <w:tc>
          <w:tcPr>
            <w:tcW w:w="1134" w:type="dxa"/>
          </w:tcPr>
          <w:p w14:paraId="7F8D6B37" w14:textId="5153380F" w:rsidR="00302013" w:rsidRPr="00A0438C" w:rsidRDefault="00302013" w:rsidP="00302013">
            <w:pPr>
              <w:jc w:val="right"/>
              <w:rPr>
                <w:rFonts w:ascii="Arial" w:hAnsi="Arial" w:cs="Arial"/>
                <w:bCs/>
                <w:szCs w:val="22"/>
              </w:rPr>
            </w:pPr>
            <w:r w:rsidRPr="00A0438C">
              <w:rPr>
                <w:rFonts w:ascii="Arial" w:hAnsi="Arial" w:cs="Arial"/>
                <w:bCs/>
                <w:szCs w:val="22"/>
              </w:rPr>
              <w:t>2134.92</w:t>
            </w:r>
          </w:p>
        </w:tc>
        <w:tc>
          <w:tcPr>
            <w:tcW w:w="851" w:type="dxa"/>
          </w:tcPr>
          <w:p w14:paraId="6F57287F" w14:textId="0F4C3460" w:rsidR="00302013" w:rsidRPr="00A0438C" w:rsidRDefault="00302013" w:rsidP="00302013">
            <w:pPr>
              <w:jc w:val="right"/>
              <w:rPr>
                <w:rFonts w:ascii="Arial" w:hAnsi="Arial" w:cs="Arial"/>
                <w:bCs/>
                <w:szCs w:val="22"/>
              </w:rPr>
            </w:pPr>
            <w:r w:rsidRPr="00A0438C">
              <w:rPr>
                <w:rFonts w:ascii="Arial" w:hAnsi="Arial" w:cs="Arial"/>
                <w:bCs/>
                <w:szCs w:val="22"/>
              </w:rPr>
              <w:t>15979</w:t>
            </w:r>
          </w:p>
        </w:tc>
        <w:tc>
          <w:tcPr>
            <w:tcW w:w="1417" w:type="dxa"/>
            <w:vAlign w:val="center"/>
          </w:tcPr>
          <w:p w14:paraId="7DB9725D" w14:textId="4F4EF1FB" w:rsidR="00302013" w:rsidRPr="00A0438C" w:rsidRDefault="00302013" w:rsidP="00302013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A0438C">
              <w:rPr>
                <w:rFonts w:ascii="Arial" w:hAnsi="Arial" w:cs="Arial"/>
                <w:bCs/>
                <w:szCs w:val="22"/>
              </w:rPr>
              <w:t>69.60</w:t>
            </w:r>
          </w:p>
        </w:tc>
        <w:tc>
          <w:tcPr>
            <w:tcW w:w="963" w:type="dxa"/>
          </w:tcPr>
          <w:p w14:paraId="4E655F15" w14:textId="51E3BA04" w:rsidR="00302013" w:rsidRPr="00A0438C" w:rsidRDefault="00302013" w:rsidP="00302013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A0438C">
              <w:rPr>
                <w:rFonts w:ascii="Arial" w:hAnsi="Arial" w:cs="Arial"/>
              </w:rPr>
              <w:t>32.34</w:t>
            </w:r>
          </w:p>
        </w:tc>
        <w:tc>
          <w:tcPr>
            <w:tcW w:w="1164" w:type="dxa"/>
            <w:vAlign w:val="bottom"/>
          </w:tcPr>
          <w:p w14:paraId="21FD87DD" w14:textId="2DEE755E" w:rsidR="00302013" w:rsidRPr="00A0438C" w:rsidRDefault="00302013" w:rsidP="00302013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A0438C">
              <w:rPr>
                <w:rFonts w:ascii="Arial" w:hAnsi="Arial" w:cs="Arial"/>
                <w:color w:val="000000"/>
                <w:szCs w:val="22"/>
              </w:rPr>
              <w:t>3.26</w:t>
            </w:r>
          </w:p>
        </w:tc>
      </w:tr>
      <w:tr w:rsidR="00302013" w:rsidRPr="00A0438C" w14:paraId="05138071" w14:textId="77777777" w:rsidTr="00A42B2F">
        <w:tc>
          <w:tcPr>
            <w:tcW w:w="3085" w:type="dxa"/>
          </w:tcPr>
          <w:p w14:paraId="6D80BDC0" w14:textId="58331051" w:rsidR="00302013" w:rsidRPr="00A0438C" w:rsidRDefault="00302013" w:rsidP="00302013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A0438C">
              <w:rPr>
                <w:rFonts w:ascii="Arial" w:hAnsi="Arial" w:cs="Arial"/>
                <w:bCs/>
                <w:szCs w:val="22"/>
              </w:rPr>
              <w:t>MSME</w:t>
            </w:r>
          </w:p>
        </w:tc>
        <w:tc>
          <w:tcPr>
            <w:tcW w:w="992" w:type="dxa"/>
          </w:tcPr>
          <w:p w14:paraId="7EFC53D3" w14:textId="2338ABBE" w:rsidR="00302013" w:rsidRPr="00A0438C" w:rsidRDefault="00302013" w:rsidP="00302013">
            <w:pPr>
              <w:jc w:val="right"/>
              <w:rPr>
                <w:rFonts w:ascii="Arial" w:hAnsi="Arial" w:cs="Arial"/>
                <w:bCs/>
                <w:szCs w:val="22"/>
              </w:rPr>
            </w:pPr>
            <w:r w:rsidRPr="00A0438C">
              <w:rPr>
                <w:rFonts w:ascii="Arial" w:hAnsi="Arial" w:cs="Arial"/>
                <w:bCs/>
                <w:szCs w:val="22"/>
              </w:rPr>
              <w:t>17985</w:t>
            </w:r>
          </w:p>
        </w:tc>
        <w:tc>
          <w:tcPr>
            <w:tcW w:w="1134" w:type="dxa"/>
          </w:tcPr>
          <w:p w14:paraId="3128C734" w14:textId="334F68A7" w:rsidR="00302013" w:rsidRPr="00A0438C" w:rsidRDefault="00302013" w:rsidP="00302013">
            <w:pPr>
              <w:jc w:val="right"/>
              <w:rPr>
                <w:rFonts w:ascii="Arial" w:hAnsi="Arial" w:cs="Arial"/>
                <w:bCs/>
                <w:szCs w:val="22"/>
              </w:rPr>
            </w:pPr>
            <w:r w:rsidRPr="00A0438C">
              <w:rPr>
                <w:rFonts w:ascii="Arial" w:hAnsi="Arial" w:cs="Arial"/>
                <w:bCs/>
                <w:szCs w:val="22"/>
              </w:rPr>
              <w:t>2540.70</w:t>
            </w:r>
          </w:p>
        </w:tc>
        <w:tc>
          <w:tcPr>
            <w:tcW w:w="851" w:type="dxa"/>
          </w:tcPr>
          <w:p w14:paraId="046EF1FB" w14:textId="384B1648" w:rsidR="00302013" w:rsidRPr="00A0438C" w:rsidRDefault="00302013" w:rsidP="00302013">
            <w:pPr>
              <w:jc w:val="right"/>
              <w:rPr>
                <w:rFonts w:ascii="Arial" w:hAnsi="Arial" w:cs="Arial"/>
                <w:bCs/>
                <w:szCs w:val="22"/>
              </w:rPr>
            </w:pPr>
            <w:r w:rsidRPr="00A0438C">
              <w:rPr>
                <w:rFonts w:ascii="Arial" w:hAnsi="Arial" w:cs="Arial"/>
                <w:bCs/>
                <w:szCs w:val="22"/>
              </w:rPr>
              <w:t>3720</w:t>
            </w:r>
          </w:p>
        </w:tc>
        <w:tc>
          <w:tcPr>
            <w:tcW w:w="1417" w:type="dxa"/>
            <w:vAlign w:val="center"/>
          </w:tcPr>
          <w:p w14:paraId="2F45E6BA" w14:textId="7B7DD279" w:rsidR="00302013" w:rsidRPr="00A0438C" w:rsidRDefault="00302013" w:rsidP="00302013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A0438C">
              <w:rPr>
                <w:rFonts w:ascii="Arial" w:hAnsi="Arial" w:cs="Arial"/>
                <w:bCs/>
                <w:szCs w:val="22"/>
              </w:rPr>
              <w:t>167.70</w:t>
            </w:r>
          </w:p>
        </w:tc>
        <w:tc>
          <w:tcPr>
            <w:tcW w:w="963" w:type="dxa"/>
          </w:tcPr>
          <w:p w14:paraId="27B13E6B" w14:textId="20AA5A3B" w:rsidR="00302013" w:rsidRPr="00A0438C" w:rsidRDefault="00302013" w:rsidP="00302013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A0438C">
              <w:rPr>
                <w:rFonts w:ascii="Arial" w:hAnsi="Arial" w:cs="Arial"/>
              </w:rPr>
              <w:t>20.68</w:t>
            </w:r>
          </w:p>
        </w:tc>
        <w:tc>
          <w:tcPr>
            <w:tcW w:w="1164" w:type="dxa"/>
            <w:vAlign w:val="bottom"/>
          </w:tcPr>
          <w:p w14:paraId="55B46856" w14:textId="0B91DE6F" w:rsidR="00302013" w:rsidRPr="00A0438C" w:rsidRDefault="00302013" w:rsidP="00302013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A0438C">
              <w:rPr>
                <w:rFonts w:ascii="Arial" w:hAnsi="Arial" w:cs="Arial"/>
                <w:color w:val="000000"/>
                <w:szCs w:val="22"/>
              </w:rPr>
              <w:t>6.60</w:t>
            </w:r>
          </w:p>
        </w:tc>
      </w:tr>
      <w:tr w:rsidR="00302013" w:rsidRPr="00A0438C" w14:paraId="70971AF1" w14:textId="77777777" w:rsidTr="00A42B2F">
        <w:tc>
          <w:tcPr>
            <w:tcW w:w="3085" w:type="dxa"/>
          </w:tcPr>
          <w:p w14:paraId="45164274" w14:textId="6FF17C7E" w:rsidR="00302013" w:rsidRPr="00A0438C" w:rsidRDefault="00302013" w:rsidP="00302013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A0438C">
              <w:rPr>
                <w:rFonts w:ascii="Arial" w:hAnsi="Arial" w:cs="Arial"/>
                <w:bCs/>
                <w:szCs w:val="22"/>
              </w:rPr>
              <w:t>OPS</w:t>
            </w:r>
          </w:p>
        </w:tc>
        <w:tc>
          <w:tcPr>
            <w:tcW w:w="992" w:type="dxa"/>
          </w:tcPr>
          <w:p w14:paraId="02004113" w14:textId="0E4D343A" w:rsidR="00302013" w:rsidRPr="00A0438C" w:rsidRDefault="00302013" w:rsidP="00302013">
            <w:pPr>
              <w:jc w:val="right"/>
              <w:rPr>
                <w:rFonts w:ascii="Arial" w:hAnsi="Arial" w:cs="Arial"/>
                <w:bCs/>
                <w:szCs w:val="22"/>
              </w:rPr>
            </w:pPr>
            <w:r w:rsidRPr="00A0438C">
              <w:rPr>
                <w:rFonts w:ascii="Arial" w:hAnsi="Arial" w:cs="Arial"/>
                <w:bCs/>
                <w:szCs w:val="22"/>
              </w:rPr>
              <w:t>3456</w:t>
            </w:r>
          </w:p>
        </w:tc>
        <w:tc>
          <w:tcPr>
            <w:tcW w:w="1134" w:type="dxa"/>
          </w:tcPr>
          <w:p w14:paraId="5ECD2B1A" w14:textId="526F576F" w:rsidR="00302013" w:rsidRPr="00A0438C" w:rsidRDefault="00302013" w:rsidP="00302013">
            <w:pPr>
              <w:jc w:val="right"/>
              <w:rPr>
                <w:rFonts w:ascii="Arial" w:hAnsi="Arial" w:cs="Arial"/>
                <w:bCs/>
                <w:szCs w:val="22"/>
              </w:rPr>
            </w:pPr>
            <w:r w:rsidRPr="00A0438C">
              <w:rPr>
                <w:rFonts w:ascii="Arial" w:hAnsi="Arial" w:cs="Arial"/>
                <w:bCs/>
                <w:szCs w:val="22"/>
              </w:rPr>
              <w:t>227.54</w:t>
            </w:r>
          </w:p>
        </w:tc>
        <w:tc>
          <w:tcPr>
            <w:tcW w:w="851" w:type="dxa"/>
          </w:tcPr>
          <w:p w14:paraId="7FFB5CEF" w14:textId="46D8FE51" w:rsidR="00302013" w:rsidRPr="00A0438C" w:rsidRDefault="00302013" w:rsidP="00302013">
            <w:pPr>
              <w:jc w:val="right"/>
              <w:rPr>
                <w:rFonts w:ascii="Arial" w:hAnsi="Arial" w:cs="Arial"/>
                <w:bCs/>
                <w:szCs w:val="22"/>
              </w:rPr>
            </w:pPr>
            <w:r w:rsidRPr="00A0438C">
              <w:rPr>
                <w:rFonts w:ascii="Arial" w:hAnsi="Arial" w:cs="Arial"/>
                <w:bCs/>
                <w:szCs w:val="22"/>
              </w:rPr>
              <w:t>340</w:t>
            </w:r>
          </w:p>
        </w:tc>
        <w:tc>
          <w:tcPr>
            <w:tcW w:w="1417" w:type="dxa"/>
            <w:vAlign w:val="center"/>
          </w:tcPr>
          <w:p w14:paraId="69294185" w14:textId="43C5E1D8" w:rsidR="00302013" w:rsidRPr="00A0438C" w:rsidRDefault="00302013" w:rsidP="00302013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A0438C">
              <w:rPr>
                <w:rFonts w:ascii="Arial" w:hAnsi="Arial" w:cs="Arial"/>
                <w:bCs/>
                <w:szCs w:val="22"/>
              </w:rPr>
              <w:t>16.89</w:t>
            </w:r>
          </w:p>
        </w:tc>
        <w:tc>
          <w:tcPr>
            <w:tcW w:w="963" w:type="dxa"/>
          </w:tcPr>
          <w:p w14:paraId="6EC37F87" w14:textId="3632B6FD" w:rsidR="00302013" w:rsidRPr="00A0438C" w:rsidRDefault="00302013" w:rsidP="00302013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A0438C">
              <w:rPr>
                <w:rFonts w:ascii="Arial" w:hAnsi="Arial" w:cs="Arial"/>
              </w:rPr>
              <w:t>9.84</w:t>
            </w:r>
          </w:p>
        </w:tc>
        <w:tc>
          <w:tcPr>
            <w:tcW w:w="1164" w:type="dxa"/>
            <w:vAlign w:val="bottom"/>
          </w:tcPr>
          <w:p w14:paraId="5D0053AE" w14:textId="557FCA6F" w:rsidR="00302013" w:rsidRPr="00A0438C" w:rsidRDefault="00302013" w:rsidP="00302013">
            <w:pPr>
              <w:jc w:val="center"/>
              <w:rPr>
                <w:rFonts w:ascii="Arial" w:hAnsi="Arial" w:cs="Arial"/>
                <w:bCs/>
                <w:szCs w:val="22"/>
              </w:rPr>
            </w:pPr>
            <w:r w:rsidRPr="00A0438C">
              <w:rPr>
                <w:rFonts w:ascii="Arial" w:hAnsi="Arial" w:cs="Arial"/>
                <w:color w:val="000000"/>
                <w:szCs w:val="22"/>
              </w:rPr>
              <w:t>7.16</w:t>
            </w:r>
          </w:p>
        </w:tc>
      </w:tr>
      <w:tr w:rsidR="00302013" w:rsidRPr="00A0438C" w14:paraId="1668D03A" w14:textId="77777777" w:rsidTr="00A42B2F">
        <w:tc>
          <w:tcPr>
            <w:tcW w:w="3085" w:type="dxa"/>
            <w:vAlign w:val="center"/>
          </w:tcPr>
          <w:p w14:paraId="1B4E4CA3" w14:textId="5EEF6CFA" w:rsidR="00302013" w:rsidRPr="00A0438C" w:rsidRDefault="00302013" w:rsidP="00302013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0438C">
              <w:rPr>
                <w:rFonts w:ascii="Arial" w:hAnsi="Arial" w:cs="Arial"/>
                <w:b/>
                <w:bCs/>
                <w:szCs w:val="22"/>
              </w:rPr>
              <w:t>Total Priority Sector</w:t>
            </w:r>
          </w:p>
        </w:tc>
        <w:tc>
          <w:tcPr>
            <w:tcW w:w="992" w:type="dxa"/>
          </w:tcPr>
          <w:p w14:paraId="25DEBA25" w14:textId="01CC9C97" w:rsidR="00302013" w:rsidRPr="00A0438C" w:rsidRDefault="00302013" w:rsidP="00302013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A0438C">
              <w:rPr>
                <w:rFonts w:ascii="Arial" w:hAnsi="Arial" w:cs="Arial"/>
                <w:b/>
                <w:bCs/>
                <w:szCs w:val="22"/>
              </w:rPr>
              <w:t>70845</w:t>
            </w:r>
          </w:p>
        </w:tc>
        <w:tc>
          <w:tcPr>
            <w:tcW w:w="1134" w:type="dxa"/>
          </w:tcPr>
          <w:p w14:paraId="6C97E85E" w14:textId="5117DF67" w:rsidR="00302013" w:rsidRPr="00A0438C" w:rsidRDefault="00302013" w:rsidP="00302013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A0438C">
              <w:rPr>
                <w:rFonts w:ascii="Arial" w:hAnsi="Arial" w:cs="Arial"/>
                <w:b/>
                <w:bCs/>
                <w:szCs w:val="22"/>
              </w:rPr>
              <w:t>4902.50</w:t>
            </w:r>
          </w:p>
        </w:tc>
        <w:tc>
          <w:tcPr>
            <w:tcW w:w="851" w:type="dxa"/>
          </w:tcPr>
          <w:p w14:paraId="1ABA5091" w14:textId="77B81394" w:rsidR="00302013" w:rsidRPr="00A0438C" w:rsidRDefault="00302013" w:rsidP="00302013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A0438C">
              <w:rPr>
                <w:rFonts w:ascii="Arial" w:hAnsi="Arial" w:cs="Arial"/>
                <w:b/>
                <w:bCs/>
                <w:szCs w:val="22"/>
              </w:rPr>
              <w:t>20039</w:t>
            </w:r>
          </w:p>
        </w:tc>
        <w:tc>
          <w:tcPr>
            <w:tcW w:w="1417" w:type="dxa"/>
            <w:vAlign w:val="center"/>
          </w:tcPr>
          <w:p w14:paraId="78B18C3C" w14:textId="505035DF" w:rsidR="00302013" w:rsidRPr="00A0438C" w:rsidRDefault="00302013" w:rsidP="00302013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0438C">
              <w:rPr>
                <w:rFonts w:ascii="Arial" w:hAnsi="Arial" w:cs="Arial"/>
                <w:b/>
                <w:bCs/>
                <w:szCs w:val="22"/>
              </w:rPr>
              <w:t>253.60</w:t>
            </w:r>
          </w:p>
        </w:tc>
        <w:tc>
          <w:tcPr>
            <w:tcW w:w="963" w:type="dxa"/>
          </w:tcPr>
          <w:p w14:paraId="4E5DD787" w14:textId="4B656F52" w:rsidR="00302013" w:rsidRPr="00A0438C" w:rsidRDefault="00302013" w:rsidP="00302013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0438C">
              <w:rPr>
                <w:rFonts w:ascii="Arial" w:hAnsi="Arial" w:cs="Arial"/>
              </w:rPr>
              <w:t>28.29</w:t>
            </w:r>
          </w:p>
        </w:tc>
        <w:tc>
          <w:tcPr>
            <w:tcW w:w="1164" w:type="dxa"/>
            <w:vAlign w:val="bottom"/>
          </w:tcPr>
          <w:p w14:paraId="01222818" w14:textId="516E2391" w:rsidR="00302013" w:rsidRPr="00A0438C" w:rsidRDefault="00302013" w:rsidP="00302013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0438C">
              <w:rPr>
                <w:rFonts w:ascii="Arial" w:hAnsi="Arial" w:cs="Arial"/>
                <w:b/>
                <w:bCs/>
                <w:color w:val="000000"/>
                <w:szCs w:val="22"/>
              </w:rPr>
              <w:t>5.17</w:t>
            </w:r>
          </w:p>
        </w:tc>
      </w:tr>
      <w:tr w:rsidR="00AF54FB" w:rsidRPr="00A0438C" w14:paraId="30B43AFD" w14:textId="77777777" w:rsidTr="00162B9E">
        <w:tc>
          <w:tcPr>
            <w:tcW w:w="3085" w:type="dxa"/>
            <w:vAlign w:val="center"/>
          </w:tcPr>
          <w:p w14:paraId="441E9CE8" w14:textId="0DFF14ED" w:rsidR="00AF54FB" w:rsidRPr="00A0438C" w:rsidRDefault="00AF54FB" w:rsidP="00AF54FB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0438C">
              <w:rPr>
                <w:rFonts w:ascii="Arial" w:hAnsi="Arial" w:cs="Arial"/>
                <w:b/>
                <w:bCs/>
                <w:szCs w:val="22"/>
              </w:rPr>
              <w:t xml:space="preserve">Total </w:t>
            </w:r>
            <w:proofErr w:type="spellStart"/>
            <w:r w:rsidRPr="00A0438C">
              <w:rPr>
                <w:rFonts w:ascii="Arial" w:hAnsi="Arial" w:cs="Arial"/>
                <w:b/>
                <w:bCs/>
                <w:szCs w:val="22"/>
              </w:rPr>
              <w:t>Non Priority</w:t>
            </w:r>
            <w:proofErr w:type="spellEnd"/>
            <w:r w:rsidRPr="00A0438C">
              <w:rPr>
                <w:rFonts w:ascii="Arial" w:hAnsi="Arial" w:cs="Arial"/>
                <w:b/>
                <w:bCs/>
                <w:szCs w:val="22"/>
              </w:rPr>
              <w:t xml:space="preserve"> Sector</w:t>
            </w:r>
          </w:p>
        </w:tc>
        <w:tc>
          <w:tcPr>
            <w:tcW w:w="992" w:type="dxa"/>
          </w:tcPr>
          <w:p w14:paraId="65764CE4" w14:textId="76B8B833" w:rsidR="00AF54FB" w:rsidRPr="00A0438C" w:rsidRDefault="00302013" w:rsidP="00AF54FB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A0438C">
              <w:rPr>
                <w:rFonts w:ascii="Arial" w:hAnsi="Arial" w:cs="Arial"/>
                <w:b/>
                <w:bCs/>
                <w:szCs w:val="22"/>
              </w:rPr>
              <w:t>129772</w:t>
            </w:r>
          </w:p>
        </w:tc>
        <w:tc>
          <w:tcPr>
            <w:tcW w:w="1134" w:type="dxa"/>
          </w:tcPr>
          <w:p w14:paraId="0670B427" w14:textId="375D82D2" w:rsidR="00AF54FB" w:rsidRPr="00A0438C" w:rsidRDefault="00302013" w:rsidP="00AF54FB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A0438C">
              <w:rPr>
                <w:rFonts w:ascii="Arial" w:hAnsi="Arial" w:cs="Arial"/>
                <w:b/>
                <w:bCs/>
                <w:szCs w:val="22"/>
              </w:rPr>
              <w:t>7524.47</w:t>
            </w:r>
          </w:p>
        </w:tc>
        <w:tc>
          <w:tcPr>
            <w:tcW w:w="851" w:type="dxa"/>
          </w:tcPr>
          <w:p w14:paraId="2CBBF02B" w14:textId="48657A85" w:rsidR="00AF54FB" w:rsidRPr="00A0438C" w:rsidRDefault="00302013" w:rsidP="00AF54FB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A0438C">
              <w:rPr>
                <w:rFonts w:ascii="Arial" w:hAnsi="Arial" w:cs="Arial"/>
                <w:b/>
                <w:bCs/>
                <w:szCs w:val="22"/>
              </w:rPr>
              <w:t>4097</w:t>
            </w:r>
          </w:p>
        </w:tc>
        <w:tc>
          <w:tcPr>
            <w:tcW w:w="1417" w:type="dxa"/>
            <w:vAlign w:val="center"/>
          </w:tcPr>
          <w:p w14:paraId="40F97DB5" w14:textId="1EEBE884" w:rsidR="00AF54FB" w:rsidRPr="00A0438C" w:rsidRDefault="00302013" w:rsidP="00AF54FB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0438C">
              <w:rPr>
                <w:rFonts w:ascii="Arial" w:hAnsi="Arial" w:cs="Arial"/>
                <w:b/>
                <w:bCs/>
                <w:szCs w:val="22"/>
              </w:rPr>
              <w:t>202.36</w:t>
            </w:r>
          </w:p>
        </w:tc>
        <w:tc>
          <w:tcPr>
            <w:tcW w:w="963" w:type="dxa"/>
            <w:vAlign w:val="bottom"/>
          </w:tcPr>
          <w:p w14:paraId="3E586BA9" w14:textId="127ACF48" w:rsidR="00AF54FB" w:rsidRPr="00A0438C" w:rsidRDefault="00302013" w:rsidP="00AF54FB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0438C">
              <w:rPr>
                <w:rFonts w:ascii="Arial" w:hAnsi="Arial" w:cs="Arial"/>
                <w:b/>
                <w:bCs/>
                <w:color w:val="000000"/>
                <w:szCs w:val="22"/>
              </w:rPr>
              <w:t>3.16</w:t>
            </w:r>
          </w:p>
        </w:tc>
        <w:tc>
          <w:tcPr>
            <w:tcW w:w="1164" w:type="dxa"/>
            <w:vAlign w:val="bottom"/>
          </w:tcPr>
          <w:p w14:paraId="6127033E" w14:textId="45865ECF" w:rsidR="00AF54FB" w:rsidRPr="00A0438C" w:rsidRDefault="00302013" w:rsidP="00AF54FB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0438C">
              <w:rPr>
                <w:rFonts w:ascii="Arial" w:hAnsi="Arial" w:cs="Arial"/>
                <w:b/>
                <w:bCs/>
                <w:color w:val="000000"/>
                <w:szCs w:val="22"/>
              </w:rPr>
              <w:t>2.69</w:t>
            </w:r>
          </w:p>
        </w:tc>
      </w:tr>
    </w:tbl>
    <w:p w14:paraId="675CD043" w14:textId="42A00E05" w:rsidR="00153E21" w:rsidRPr="00A0438C" w:rsidRDefault="00F66350" w:rsidP="00EE278A">
      <w:pPr>
        <w:spacing w:after="0" w:line="240" w:lineRule="auto"/>
        <w:jc w:val="both"/>
        <w:rPr>
          <w:rFonts w:ascii="Arial" w:eastAsiaTheme="minorEastAsia" w:hAnsi="Arial" w:cs="Arial"/>
          <w:bCs/>
          <w:lang w:eastAsia="en-IN" w:bidi="hi-IN"/>
        </w:rPr>
      </w:pPr>
      <w:r w:rsidRPr="00A0438C">
        <w:rPr>
          <w:rFonts w:ascii="Arial" w:eastAsiaTheme="minorEastAsia" w:hAnsi="Arial" w:cs="Arial"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bCs/>
          <w:lang w:eastAsia="en-IN" w:bidi="hi-IN"/>
        </w:rPr>
        <w:tab/>
      </w:r>
      <w:r w:rsidRPr="00A0438C">
        <w:rPr>
          <w:rFonts w:ascii="Arial" w:eastAsiaTheme="minorEastAsia" w:hAnsi="Arial" w:cs="Arial"/>
          <w:bCs/>
          <w:lang w:eastAsia="en-IN" w:bidi="hi-IN"/>
        </w:rPr>
        <w:tab/>
      </w:r>
      <w:r w:rsidR="00507A9A" w:rsidRPr="00A0438C">
        <w:rPr>
          <w:rFonts w:ascii="Arial" w:eastAsiaTheme="minorEastAsia" w:hAnsi="Arial" w:cs="Arial"/>
          <w:bCs/>
          <w:lang w:eastAsia="en-IN" w:bidi="hi-IN"/>
        </w:rPr>
        <w:t xml:space="preserve">  </w:t>
      </w:r>
      <w:r w:rsidR="00E16959" w:rsidRPr="00A0438C">
        <w:rPr>
          <w:rFonts w:ascii="Arial" w:eastAsiaTheme="minorEastAsia" w:hAnsi="Arial" w:cs="Arial"/>
          <w:bCs/>
          <w:lang w:eastAsia="en-IN" w:bidi="hi-IN"/>
        </w:rPr>
        <w:t xml:space="preserve">         </w:t>
      </w:r>
      <w:r w:rsidR="00507A9A" w:rsidRPr="00A0438C">
        <w:rPr>
          <w:rFonts w:ascii="Arial" w:eastAsiaTheme="minorEastAsia" w:hAnsi="Arial" w:cs="Arial"/>
          <w:bCs/>
          <w:lang w:eastAsia="en-IN" w:bidi="hi-IN"/>
        </w:rPr>
        <w:t xml:space="preserve">   </w:t>
      </w:r>
      <w:r w:rsidRPr="00A0438C">
        <w:rPr>
          <w:rFonts w:ascii="Arial" w:eastAsiaTheme="minorEastAsia" w:hAnsi="Arial" w:cs="Arial"/>
          <w:bCs/>
          <w:lang w:eastAsia="en-IN" w:bidi="hi-IN"/>
        </w:rPr>
        <w:t>(Detail</w:t>
      </w:r>
      <w:r w:rsidR="00E16959" w:rsidRPr="00A0438C">
        <w:rPr>
          <w:rFonts w:ascii="Arial" w:eastAsiaTheme="minorEastAsia" w:hAnsi="Arial" w:cs="Arial"/>
          <w:bCs/>
          <w:lang w:eastAsia="en-IN" w:bidi="hi-IN"/>
        </w:rPr>
        <w:t>s</w:t>
      </w:r>
      <w:r w:rsidRPr="00A0438C">
        <w:rPr>
          <w:rFonts w:ascii="Arial" w:eastAsiaTheme="minorEastAsia" w:hAnsi="Arial" w:cs="Arial"/>
          <w:bCs/>
          <w:lang w:eastAsia="en-IN" w:bidi="hi-IN"/>
        </w:rPr>
        <w:t xml:space="preserve"> at page </w:t>
      </w:r>
      <w:r w:rsidR="00C145D4">
        <w:rPr>
          <w:rFonts w:ascii="Arial" w:eastAsiaTheme="minorEastAsia" w:hAnsi="Arial" w:cs="Arial"/>
          <w:bCs/>
          <w:lang w:eastAsia="en-IN" w:bidi="hi-IN"/>
        </w:rPr>
        <w:t>n</w:t>
      </w:r>
      <w:r w:rsidRPr="00A0438C">
        <w:rPr>
          <w:rFonts w:ascii="Arial" w:eastAsiaTheme="minorEastAsia" w:hAnsi="Arial" w:cs="Arial"/>
          <w:bCs/>
          <w:lang w:eastAsia="en-IN" w:bidi="hi-IN"/>
        </w:rPr>
        <w:t>o. 1</w:t>
      </w:r>
      <w:r w:rsidR="00E16959" w:rsidRPr="00A0438C">
        <w:rPr>
          <w:rFonts w:ascii="Arial" w:eastAsiaTheme="minorEastAsia" w:hAnsi="Arial" w:cs="Arial"/>
          <w:bCs/>
          <w:lang w:eastAsia="en-IN" w:bidi="hi-IN"/>
        </w:rPr>
        <w:t>1</w:t>
      </w:r>
      <w:r w:rsidR="00302013" w:rsidRPr="00A0438C">
        <w:rPr>
          <w:rFonts w:ascii="Arial" w:eastAsiaTheme="minorEastAsia" w:hAnsi="Arial" w:cs="Arial"/>
          <w:bCs/>
          <w:lang w:eastAsia="en-IN" w:bidi="hi-IN"/>
        </w:rPr>
        <w:t xml:space="preserve"> &amp; 35</w:t>
      </w:r>
      <w:r w:rsidR="00E16959" w:rsidRPr="00A0438C">
        <w:rPr>
          <w:rFonts w:ascii="Arial" w:eastAsiaTheme="minorEastAsia" w:hAnsi="Arial" w:cs="Arial"/>
          <w:bCs/>
          <w:lang w:eastAsia="en-IN" w:bidi="hi-IN"/>
        </w:rPr>
        <w:t>)</w:t>
      </w:r>
    </w:p>
    <w:p w14:paraId="6EAE893B" w14:textId="77777777" w:rsidR="00153E21" w:rsidRPr="00A0438C" w:rsidRDefault="00153E21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eastAsia="en-IN" w:bidi="hi-IN"/>
        </w:rPr>
      </w:pPr>
    </w:p>
    <w:p w14:paraId="2418C5EC" w14:textId="77777777" w:rsidR="00520C90" w:rsidRPr="00A0438C" w:rsidRDefault="00520C90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eastAsia="en-IN" w:bidi="hi-IN"/>
        </w:rPr>
      </w:pPr>
    </w:p>
    <w:p w14:paraId="38D3960B" w14:textId="77777777" w:rsidR="00153E21" w:rsidRPr="00A0438C" w:rsidRDefault="00153E21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eastAsia="en-IN" w:bidi="hi-IN"/>
        </w:rPr>
      </w:pPr>
    </w:p>
    <w:p w14:paraId="1CEFAF60" w14:textId="77777777" w:rsidR="00E27D19" w:rsidRPr="00A0438C" w:rsidRDefault="00E27D19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eastAsia="en-IN" w:bidi="hi-IN"/>
        </w:rPr>
      </w:pPr>
    </w:p>
    <w:p w14:paraId="37DD84C1" w14:textId="77777777" w:rsidR="00E27D19" w:rsidRPr="00A0438C" w:rsidRDefault="00E27D19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eastAsia="en-IN" w:bidi="hi-IN"/>
        </w:rPr>
      </w:pPr>
    </w:p>
    <w:p w14:paraId="0F1F4146" w14:textId="77777777" w:rsidR="00E27D19" w:rsidRPr="00A0438C" w:rsidRDefault="00E27D19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eastAsia="en-IN" w:bidi="hi-IN"/>
        </w:rPr>
      </w:pPr>
    </w:p>
    <w:p w14:paraId="56C15DC0" w14:textId="77777777" w:rsidR="00E27D19" w:rsidRPr="00A0438C" w:rsidRDefault="00E27D19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eastAsia="en-IN" w:bidi="hi-IN"/>
        </w:rPr>
      </w:pPr>
    </w:p>
    <w:p w14:paraId="35FFC36A" w14:textId="29883F4C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b/>
          <w:bCs/>
          <w:lang w:eastAsia="en-IN" w:bidi="hi-IN"/>
        </w:rPr>
      </w:pPr>
      <w:r w:rsidRPr="00A0438C">
        <w:rPr>
          <w:rFonts w:ascii="Arial" w:eastAsiaTheme="minorEastAsia" w:hAnsi="Arial" w:cs="Arial"/>
          <w:b/>
          <w:bCs/>
          <w:lang w:eastAsia="en-IN" w:bidi="hi-IN"/>
        </w:rPr>
        <w:t xml:space="preserve">Recovery under </w:t>
      </w:r>
      <w:proofErr w:type="spellStart"/>
      <w:r w:rsidRPr="00A0438C">
        <w:rPr>
          <w:rFonts w:ascii="Arial" w:eastAsiaTheme="minorEastAsia" w:hAnsi="Arial" w:cs="Arial"/>
          <w:b/>
          <w:bCs/>
          <w:lang w:eastAsia="en-IN" w:bidi="hi-IN"/>
        </w:rPr>
        <w:t>Bakijai</w:t>
      </w:r>
      <w:proofErr w:type="spellEnd"/>
      <w:r w:rsidRPr="00A0438C">
        <w:rPr>
          <w:rFonts w:ascii="Arial" w:eastAsiaTheme="minorEastAsia" w:hAnsi="Arial" w:cs="Arial"/>
          <w:b/>
          <w:bCs/>
          <w:lang w:eastAsia="en-IN" w:bidi="hi-IN"/>
        </w:rPr>
        <w:t>:</w:t>
      </w:r>
    </w:p>
    <w:p w14:paraId="2FF89825" w14:textId="7BC4EA3D" w:rsidR="00EE278A" w:rsidRPr="00A0438C" w:rsidRDefault="00EE278A" w:rsidP="00EE278A">
      <w:pPr>
        <w:spacing w:after="0" w:line="240" w:lineRule="auto"/>
        <w:jc w:val="both"/>
        <w:rPr>
          <w:rFonts w:ascii="Arial" w:eastAsiaTheme="minorEastAsia" w:hAnsi="Arial" w:cs="Arial"/>
          <w:lang w:eastAsia="en-IN" w:bidi="hi-IN"/>
        </w:rPr>
      </w:pP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ab/>
      </w: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ab/>
      </w: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ab/>
      </w: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ab/>
      </w: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ab/>
      </w: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ab/>
      </w: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ab/>
      </w: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ab/>
      </w: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ab/>
      </w:r>
      <w:r w:rsidRPr="00A0438C">
        <w:rPr>
          <w:rFonts w:ascii="Arial" w:eastAsiaTheme="minorEastAsia" w:hAnsi="Arial" w:cs="Arial"/>
          <w:b/>
          <w:bCs/>
          <w:lang w:val="en-US" w:eastAsia="en-IN" w:bidi="hi-IN"/>
        </w:rPr>
        <w:tab/>
      </w:r>
      <w:r w:rsidRPr="00A0438C">
        <w:rPr>
          <w:rFonts w:ascii="Arial" w:eastAsiaTheme="minorEastAsia" w:hAnsi="Arial" w:cs="Arial"/>
          <w:lang w:val="en-US" w:eastAsia="en-IN" w:bidi="hi-IN"/>
        </w:rPr>
        <w:t>(</w:t>
      </w:r>
      <w:r w:rsidRPr="00A0438C">
        <w:rPr>
          <w:rFonts w:ascii="Arial" w:eastAsiaTheme="minorEastAsia" w:hAnsi="Arial" w:cs="Arial"/>
          <w:lang w:eastAsia="en-IN" w:bidi="hi-IN"/>
        </w:rPr>
        <w:t>Amt. in Crores)</w:t>
      </w:r>
    </w:p>
    <w:tbl>
      <w:tblPr>
        <w:tblW w:w="9640" w:type="dxa"/>
        <w:tblInd w:w="-2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"/>
        <w:gridCol w:w="1410"/>
        <w:gridCol w:w="1030"/>
        <w:gridCol w:w="1341"/>
        <w:gridCol w:w="711"/>
        <w:gridCol w:w="1281"/>
        <w:gridCol w:w="1279"/>
        <w:gridCol w:w="1389"/>
      </w:tblGrid>
      <w:tr w:rsidR="00EE278A" w:rsidRPr="00A0438C" w14:paraId="1A06DE4E" w14:textId="77777777" w:rsidTr="00162B9E">
        <w:trPr>
          <w:trHeight w:val="518"/>
        </w:trPr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F186B9" w14:textId="77777777" w:rsidR="00EE278A" w:rsidRPr="00A0438C" w:rsidRDefault="00EE278A" w:rsidP="00EE27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IN" w:bidi="hi-IN"/>
              </w:rPr>
              <w:t>Pending cases at the beginning of the quarter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CA6BC1" w14:textId="77777777" w:rsidR="00EE278A" w:rsidRPr="00A0438C" w:rsidRDefault="00EE278A" w:rsidP="00EE27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IN" w:bidi="hi-IN"/>
              </w:rPr>
              <w:t>Addition of cases during the quarter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94B163" w14:textId="77777777" w:rsidR="00EE278A" w:rsidRPr="00A0438C" w:rsidRDefault="00EE278A" w:rsidP="00EE27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IN" w:bidi="hi-IN"/>
              </w:rPr>
              <w:t>Cases settled during the quarter</w:t>
            </w: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6620D8" w14:textId="77777777" w:rsidR="00EE278A" w:rsidRPr="00A0438C" w:rsidRDefault="00EE278A" w:rsidP="00EE278A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IN" w:bidi="hi-IN"/>
              </w:rPr>
              <w:t>Pending cases at the close of the quarter</w:t>
            </w:r>
          </w:p>
        </w:tc>
      </w:tr>
      <w:tr w:rsidR="00EE278A" w:rsidRPr="00A0438C" w14:paraId="4639C148" w14:textId="77777777" w:rsidTr="00162B9E">
        <w:trPr>
          <w:trHeight w:val="114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8B1607" w14:textId="34D5D547" w:rsidR="00EE278A" w:rsidRPr="00A0438C" w:rsidRDefault="00EE278A" w:rsidP="00507A9A">
            <w:pPr>
              <w:spacing w:after="0" w:line="307" w:lineRule="atLeast"/>
              <w:jc w:val="center"/>
              <w:textAlignment w:val="top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IN" w:bidi="hi-IN"/>
              </w:rPr>
              <w:t>No.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D8CD28" w14:textId="0A63CB9B" w:rsidR="00EE278A" w:rsidRPr="00A0438C" w:rsidRDefault="00EE278A" w:rsidP="00507A9A">
            <w:pPr>
              <w:spacing w:after="0" w:line="307" w:lineRule="atLeast"/>
              <w:jc w:val="center"/>
              <w:textAlignment w:val="top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IN" w:bidi="hi-IN"/>
              </w:rPr>
              <w:t>Amount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433D5E" w14:textId="31869F60" w:rsidR="00EE278A" w:rsidRPr="00A0438C" w:rsidRDefault="00EE278A" w:rsidP="00507A9A">
            <w:pPr>
              <w:spacing w:after="0" w:line="307" w:lineRule="atLeast"/>
              <w:jc w:val="center"/>
              <w:textAlignment w:val="top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IN" w:bidi="hi-IN"/>
              </w:rPr>
              <w:t>No.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95FDB7" w14:textId="149CE3D8" w:rsidR="00EE278A" w:rsidRPr="00A0438C" w:rsidRDefault="00EE278A" w:rsidP="00507A9A">
            <w:pPr>
              <w:spacing w:after="0" w:line="307" w:lineRule="atLeast"/>
              <w:jc w:val="center"/>
              <w:textAlignment w:val="top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IN" w:bidi="hi-IN"/>
              </w:rPr>
              <w:t>Amount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3322A8" w14:textId="61DD9143" w:rsidR="00EE278A" w:rsidRPr="00A0438C" w:rsidRDefault="00EE278A" w:rsidP="00507A9A">
            <w:pPr>
              <w:spacing w:after="0" w:line="307" w:lineRule="atLeast"/>
              <w:jc w:val="center"/>
              <w:textAlignment w:val="top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IN" w:bidi="hi-IN"/>
              </w:rPr>
              <w:t>No.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C56452" w14:textId="0C1A8F3C" w:rsidR="00EE278A" w:rsidRPr="00A0438C" w:rsidRDefault="00EE278A" w:rsidP="00507A9A">
            <w:pPr>
              <w:spacing w:after="0" w:line="307" w:lineRule="atLeast"/>
              <w:jc w:val="center"/>
              <w:textAlignment w:val="top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IN" w:bidi="hi-IN"/>
              </w:rPr>
              <w:t>Amount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656BC" w14:textId="71F5A6BE" w:rsidR="00EE278A" w:rsidRPr="00A0438C" w:rsidRDefault="00EE278A" w:rsidP="00507A9A">
            <w:pPr>
              <w:spacing w:after="0" w:line="307" w:lineRule="atLeast"/>
              <w:jc w:val="center"/>
              <w:textAlignment w:val="top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IN" w:bidi="hi-IN"/>
              </w:rPr>
              <w:t>No.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5A45EE" w14:textId="780ABED5" w:rsidR="00EE278A" w:rsidRPr="00A0438C" w:rsidRDefault="00EE278A" w:rsidP="00507A9A">
            <w:pPr>
              <w:spacing w:after="0" w:line="307" w:lineRule="atLeast"/>
              <w:jc w:val="center"/>
              <w:textAlignment w:val="top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IN" w:bidi="hi-IN"/>
              </w:rPr>
              <w:t>Amount</w:t>
            </w:r>
          </w:p>
        </w:tc>
      </w:tr>
      <w:tr w:rsidR="00EE278A" w:rsidRPr="00A0438C" w14:paraId="1BA899F0" w14:textId="77777777" w:rsidTr="00162B9E">
        <w:trPr>
          <w:trHeight w:val="62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B8D0E2" w14:textId="5870F69E" w:rsidR="00EE278A" w:rsidRPr="00A0438C" w:rsidRDefault="008A134A" w:rsidP="00EE278A">
            <w:pPr>
              <w:spacing w:after="0" w:line="307" w:lineRule="atLeast"/>
              <w:jc w:val="center"/>
              <w:textAlignment w:val="top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6554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658" w:type="dxa"/>
            </w:tcMar>
            <w:vAlign w:val="center"/>
            <w:hideMark/>
          </w:tcPr>
          <w:p w14:paraId="3D322CE4" w14:textId="72B01A45" w:rsidR="00EE278A" w:rsidRPr="00A0438C" w:rsidRDefault="00097D96" w:rsidP="00E16959">
            <w:pPr>
              <w:spacing w:after="0" w:line="307" w:lineRule="atLeast"/>
              <w:jc w:val="center"/>
              <w:textAlignment w:val="top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100.22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108E9" w14:textId="35ADAC4F" w:rsidR="00EE278A" w:rsidRPr="00A0438C" w:rsidRDefault="008A134A" w:rsidP="00097D96">
            <w:pPr>
              <w:spacing w:after="0" w:line="307" w:lineRule="atLeast"/>
              <w:jc w:val="center"/>
              <w:textAlignment w:val="top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96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FA391" w14:textId="0F89FFBC" w:rsidR="00EE278A" w:rsidRPr="00A0438C" w:rsidRDefault="008A134A" w:rsidP="00097D96">
            <w:pPr>
              <w:spacing w:after="0" w:line="307" w:lineRule="atLeast"/>
              <w:jc w:val="center"/>
              <w:textAlignment w:val="top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1.25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2D21C" w14:textId="6AEB9DDD" w:rsidR="00EE278A" w:rsidRPr="00A0438C" w:rsidRDefault="008A134A" w:rsidP="00097D96">
            <w:pPr>
              <w:spacing w:after="0" w:line="307" w:lineRule="atLeast"/>
              <w:jc w:val="center"/>
              <w:textAlignment w:val="top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14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34D40" w14:textId="0FEFDF13" w:rsidR="00EE278A" w:rsidRPr="00A0438C" w:rsidRDefault="008A134A" w:rsidP="00097D96">
            <w:pPr>
              <w:spacing w:after="0" w:line="307" w:lineRule="atLeast"/>
              <w:jc w:val="center"/>
              <w:textAlignment w:val="top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color w:val="000000"/>
                <w:kern w:val="24"/>
                <w:lang w:eastAsia="en-IN" w:bidi="hi-IN"/>
              </w:rPr>
              <w:t>0.22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731E4" w14:textId="2401EDE3" w:rsidR="00EE278A" w:rsidRPr="00A0438C" w:rsidRDefault="008A134A" w:rsidP="00097D96">
            <w:pPr>
              <w:spacing w:after="0" w:line="307" w:lineRule="atLeast"/>
              <w:jc w:val="center"/>
              <w:textAlignment w:val="top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6636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1E705" w14:textId="790FD38F" w:rsidR="00EE278A" w:rsidRPr="00A0438C" w:rsidRDefault="008A134A" w:rsidP="00097D96">
            <w:pPr>
              <w:spacing w:after="0" w:line="307" w:lineRule="atLeast"/>
              <w:jc w:val="center"/>
              <w:textAlignment w:val="top"/>
              <w:rPr>
                <w:rFonts w:ascii="Arial" w:eastAsia="Times New Roman" w:hAnsi="Arial" w:cs="Arial"/>
                <w:lang w:eastAsia="en-IN" w:bidi="hi-IN"/>
              </w:rPr>
            </w:pPr>
            <w:r w:rsidRPr="00A0438C">
              <w:rPr>
                <w:rFonts w:ascii="Arial" w:eastAsia="Times New Roman" w:hAnsi="Arial" w:cs="Arial"/>
                <w:lang w:eastAsia="en-IN" w:bidi="hi-IN"/>
              </w:rPr>
              <w:t>101.25</w:t>
            </w:r>
          </w:p>
        </w:tc>
      </w:tr>
    </w:tbl>
    <w:p w14:paraId="0E8A35BB" w14:textId="77777777" w:rsidR="00EE278A" w:rsidRPr="00A0438C" w:rsidRDefault="00EE278A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3E52F0FB" w14:textId="77777777" w:rsidR="00520C90" w:rsidRPr="00A0438C" w:rsidRDefault="00520C90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14F267ED" w14:textId="77777777" w:rsidR="00621ACE" w:rsidRPr="00A0438C" w:rsidRDefault="00621ACE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05B720A7" w14:textId="48699127" w:rsidR="00EE278A" w:rsidRPr="00A0438C" w:rsidRDefault="00EE278A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  <w:bookmarkStart w:id="2" w:name="_Hlk176339430"/>
      <w:r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AGENDA-7</w:t>
      </w:r>
    </w:p>
    <w:p w14:paraId="5D6C5DF7" w14:textId="77777777" w:rsidR="00EE278A" w:rsidRPr="00A0438C" w:rsidRDefault="00EE278A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</w:p>
    <w:p w14:paraId="215DA885" w14:textId="77777777" w:rsidR="00EE278A" w:rsidRPr="00A0438C" w:rsidRDefault="00EE278A" w:rsidP="00EE278A">
      <w:pPr>
        <w:spacing w:after="0" w:line="240" w:lineRule="auto"/>
        <w:rPr>
          <w:rFonts w:ascii="Arial" w:eastAsiaTheme="minorEastAsia" w:hAnsi="Arial" w:cs="Arial"/>
          <w:b/>
          <w:bCs/>
          <w:u w:val="single"/>
          <w:lang w:val="en-US" w:eastAsia="en-IN" w:bidi="hi-IN"/>
        </w:rPr>
      </w:pPr>
      <w:r w:rsidRPr="00A0438C">
        <w:rPr>
          <w:rFonts w:ascii="Arial" w:eastAsiaTheme="minorEastAsia" w:hAnsi="Arial" w:cs="Arial"/>
          <w:b/>
          <w:bCs/>
          <w:u w:val="single"/>
          <w:lang w:val="en-US" w:eastAsia="en-IN" w:bidi="hi-IN"/>
        </w:rPr>
        <w:t>RSETI</w:t>
      </w:r>
    </w:p>
    <w:p w14:paraId="2116BD5A" w14:textId="77777777" w:rsidR="00EE278A" w:rsidRPr="00A0438C" w:rsidRDefault="00EE278A" w:rsidP="00EE278A">
      <w:pPr>
        <w:spacing w:after="0" w:line="240" w:lineRule="auto"/>
        <w:rPr>
          <w:rFonts w:ascii="Arial" w:eastAsiaTheme="minorEastAsia" w:hAnsi="Arial" w:cs="Arial"/>
          <w:b/>
          <w:bCs/>
          <w:lang w:val="en-US" w:eastAsia="en-IN" w:bidi="hi-IN"/>
        </w:rPr>
      </w:pPr>
    </w:p>
    <w:p w14:paraId="006AE0AB" w14:textId="079FC9D8" w:rsidR="00EE278A" w:rsidRPr="00A0438C" w:rsidRDefault="00F047C1" w:rsidP="00EE278A">
      <w:pPr>
        <w:spacing w:after="0" w:line="240" w:lineRule="auto"/>
        <w:rPr>
          <w:rFonts w:ascii="Arial" w:eastAsiaTheme="minorEastAsia" w:hAnsi="Arial" w:cs="Arial"/>
          <w:bCs/>
          <w:lang w:val="en-US" w:eastAsia="en-IN" w:bidi="hi-IN"/>
        </w:rPr>
      </w:pPr>
      <w:r w:rsidRPr="00A0438C">
        <w:rPr>
          <w:rFonts w:ascii="Arial" w:eastAsiaTheme="minorEastAsia" w:hAnsi="Arial" w:cs="Arial"/>
          <w:bCs/>
          <w:lang w:val="en-US" w:eastAsia="en-IN" w:bidi="hi-IN"/>
        </w:rPr>
        <w:t>There are 2</w:t>
      </w:r>
      <w:r w:rsidR="00EE278A" w:rsidRPr="00A0438C">
        <w:rPr>
          <w:rFonts w:ascii="Arial" w:eastAsiaTheme="minorEastAsia" w:hAnsi="Arial" w:cs="Arial"/>
          <w:bCs/>
          <w:lang w:val="en-US" w:eastAsia="en-IN" w:bidi="hi-IN"/>
        </w:rPr>
        <w:t xml:space="preserve"> RSETI in the State sponsored by APRB</w:t>
      </w:r>
      <w:r w:rsidR="00CC0C8A" w:rsidRPr="00A0438C">
        <w:rPr>
          <w:rFonts w:ascii="Arial" w:eastAsiaTheme="minorEastAsia" w:hAnsi="Arial" w:cs="Arial"/>
          <w:bCs/>
          <w:lang w:val="en-US" w:eastAsia="en-IN" w:bidi="hi-IN"/>
        </w:rPr>
        <w:t xml:space="preserve"> at Yupia and by BOB at </w:t>
      </w:r>
      <w:proofErr w:type="spellStart"/>
      <w:r w:rsidR="00CC0C8A" w:rsidRPr="00A0438C">
        <w:rPr>
          <w:rFonts w:ascii="Arial" w:eastAsiaTheme="minorEastAsia" w:hAnsi="Arial" w:cs="Arial"/>
          <w:bCs/>
          <w:lang w:val="en-US" w:eastAsia="en-IN" w:bidi="hi-IN"/>
        </w:rPr>
        <w:t>Pasighat</w:t>
      </w:r>
      <w:proofErr w:type="spellEnd"/>
      <w:r w:rsidR="00EE278A" w:rsidRPr="00A0438C">
        <w:rPr>
          <w:rFonts w:ascii="Arial" w:eastAsiaTheme="minorEastAsia" w:hAnsi="Arial" w:cs="Arial"/>
          <w:bCs/>
          <w:lang w:val="en-US" w:eastAsia="en-IN" w:bidi="hi-IN"/>
        </w:rPr>
        <w:t>. The performance of RSETI</w:t>
      </w:r>
      <w:r w:rsidR="00A2553F" w:rsidRPr="00A0438C">
        <w:rPr>
          <w:rFonts w:ascii="Arial" w:eastAsiaTheme="minorEastAsia" w:hAnsi="Arial" w:cs="Arial"/>
          <w:bCs/>
          <w:lang w:val="en-US" w:eastAsia="en-IN" w:bidi="hi-IN"/>
        </w:rPr>
        <w:t xml:space="preserve"> as on </w:t>
      </w:r>
      <w:proofErr w:type="gramStart"/>
      <w:r w:rsidR="00CC0C8A" w:rsidRPr="00A0438C">
        <w:rPr>
          <w:rFonts w:ascii="Arial" w:eastAsiaTheme="minorEastAsia" w:hAnsi="Arial" w:cs="Arial"/>
          <w:bCs/>
          <w:lang w:val="en-US" w:eastAsia="en-IN" w:bidi="hi-IN"/>
        </w:rPr>
        <w:t>3</w:t>
      </w:r>
      <w:r w:rsidR="001273FF" w:rsidRPr="00A0438C">
        <w:rPr>
          <w:rFonts w:ascii="Arial" w:eastAsiaTheme="minorEastAsia" w:hAnsi="Arial" w:cs="Arial"/>
          <w:bCs/>
          <w:lang w:val="en-US" w:eastAsia="en-IN" w:bidi="hi-IN"/>
        </w:rPr>
        <w:t>0</w:t>
      </w:r>
      <w:r w:rsidR="00CC0C8A" w:rsidRPr="00A0438C">
        <w:rPr>
          <w:rFonts w:ascii="Arial" w:eastAsiaTheme="minorEastAsia" w:hAnsi="Arial" w:cs="Arial"/>
          <w:bCs/>
          <w:lang w:val="en-US" w:eastAsia="en-IN" w:bidi="hi-IN"/>
        </w:rPr>
        <w:t>.</w:t>
      </w:r>
      <w:r w:rsidR="00377F66" w:rsidRPr="00A0438C">
        <w:rPr>
          <w:rFonts w:ascii="Arial" w:eastAsiaTheme="minorEastAsia" w:hAnsi="Arial" w:cs="Arial"/>
          <w:bCs/>
          <w:lang w:val="en-US" w:eastAsia="en-IN" w:bidi="hi-IN"/>
        </w:rPr>
        <w:t>0</w:t>
      </w:r>
      <w:r w:rsidR="001273FF" w:rsidRPr="00A0438C">
        <w:rPr>
          <w:rFonts w:ascii="Arial" w:eastAsiaTheme="minorEastAsia" w:hAnsi="Arial" w:cs="Arial"/>
          <w:bCs/>
          <w:lang w:val="en-US" w:eastAsia="en-IN" w:bidi="hi-IN"/>
        </w:rPr>
        <w:t>9</w:t>
      </w:r>
      <w:r w:rsidR="00377F66" w:rsidRPr="00A0438C">
        <w:rPr>
          <w:rFonts w:ascii="Arial" w:eastAsiaTheme="minorEastAsia" w:hAnsi="Arial" w:cs="Arial"/>
          <w:bCs/>
          <w:lang w:val="en-US" w:eastAsia="en-IN" w:bidi="hi-IN"/>
        </w:rPr>
        <w:t>.2024</w:t>
      </w:r>
      <w:r w:rsidR="00A2553F" w:rsidRPr="00A0438C">
        <w:rPr>
          <w:rFonts w:ascii="Arial" w:eastAsiaTheme="minorEastAsia" w:hAnsi="Arial" w:cs="Arial"/>
          <w:bCs/>
          <w:lang w:val="en-US" w:eastAsia="en-IN" w:bidi="hi-IN"/>
        </w:rPr>
        <w:t xml:space="preserve"> </w:t>
      </w:r>
      <w:r w:rsidR="00CC0C8A" w:rsidRPr="00A0438C">
        <w:rPr>
          <w:rFonts w:ascii="Arial" w:eastAsiaTheme="minorEastAsia" w:hAnsi="Arial" w:cs="Arial"/>
          <w:bCs/>
          <w:lang w:val="en-US" w:eastAsia="en-IN" w:bidi="hi-IN"/>
        </w:rPr>
        <w:t xml:space="preserve"> are</w:t>
      </w:r>
      <w:proofErr w:type="gramEnd"/>
      <w:r w:rsidR="00EE278A" w:rsidRPr="00A0438C">
        <w:rPr>
          <w:rFonts w:ascii="Arial" w:eastAsiaTheme="minorEastAsia" w:hAnsi="Arial" w:cs="Arial"/>
          <w:bCs/>
          <w:lang w:val="en-US" w:eastAsia="en-IN" w:bidi="hi-IN"/>
        </w:rPr>
        <w:t xml:space="preserve"> as under:</w:t>
      </w:r>
    </w:p>
    <w:p w14:paraId="1F39B1BA" w14:textId="77777777" w:rsidR="00EE278A" w:rsidRPr="00A0438C" w:rsidRDefault="00EE278A" w:rsidP="00EE278A">
      <w:pPr>
        <w:spacing w:after="0" w:line="240" w:lineRule="auto"/>
        <w:rPr>
          <w:rFonts w:ascii="Arial" w:eastAsiaTheme="minorEastAsia" w:hAnsi="Arial" w:cs="Arial"/>
          <w:bCs/>
          <w:lang w:val="en-US" w:eastAsia="en-IN"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667"/>
      </w:tblGrid>
      <w:tr w:rsidR="00EE278A" w:rsidRPr="00A0438C" w14:paraId="633E2612" w14:textId="77777777" w:rsidTr="00501822">
        <w:tc>
          <w:tcPr>
            <w:tcW w:w="1502" w:type="dxa"/>
            <w:vAlign w:val="center"/>
          </w:tcPr>
          <w:p w14:paraId="0363E97E" w14:textId="77777777" w:rsidR="00EE278A" w:rsidRPr="00A0438C" w:rsidRDefault="00EE278A" w:rsidP="00393E65">
            <w:pPr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A0438C">
              <w:rPr>
                <w:rFonts w:ascii="Arial" w:hAnsi="Arial" w:cs="Arial"/>
                <w:b/>
                <w:szCs w:val="22"/>
                <w:lang w:val="en-US"/>
              </w:rPr>
              <w:t>Location</w:t>
            </w:r>
          </w:p>
        </w:tc>
        <w:tc>
          <w:tcPr>
            <w:tcW w:w="1502" w:type="dxa"/>
            <w:vAlign w:val="center"/>
          </w:tcPr>
          <w:p w14:paraId="2B01393D" w14:textId="77777777" w:rsidR="00EE278A" w:rsidRPr="00A0438C" w:rsidRDefault="00EE278A" w:rsidP="00393E65">
            <w:pPr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A0438C">
              <w:rPr>
                <w:rFonts w:ascii="Arial" w:hAnsi="Arial" w:cs="Arial"/>
                <w:b/>
                <w:szCs w:val="22"/>
                <w:lang w:val="en-US"/>
              </w:rPr>
              <w:t>Year</w:t>
            </w:r>
          </w:p>
        </w:tc>
        <w:tc>
          <w:tcPr>
            <w:tcW w:w="1503" w:type="dxa"/>
            <w:vAlign w:val="center"/>
          </w:tcPr>
          <w:p w14:paraId="68FDACAA" w14:textId="77777777" w:rsidR="00EE278A" w:rsidRPr="00A0438C" w:rsidRDefault="00EE278A" w:rsidP="00393E65">
            <w:pPr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A0438C">
              <w:rPr>
                <w:rFonts w:ascii="Arial" w:hAnsi="Arial" w:cs="Arial"/>
                <w:b/>
                <w:szCs w:val="22"/>
                <w:lang w:val="en-US"/>
              </w:rPr>
              <w:t>Annual Training Target</w:t>
            </w:r>
          </w:p>
        </w:tc>
        <w:tc>
          <w:tcPr>
            <w:tcW w:w="1503" w:type="dxa"/>
            <w:vAlign w:val="center"/>
          </w:tcPr>
          <w:p w14:paraId="66D5F399" w14:textId="77777777" w:rsidR="00EE278A" w:rsidRPr="00A0438C" w:rsidRDefault="00EE278A" w:rsidP="00393E65">
            <w:pPr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A0438C">
              <w:rPr>
                <w:rFonts w:ascii="Arial" w:hAnsi="Arial" w:cs="Arial"/>
                <w:b/>
                <w:szCs w:val="22"/>
                <w:lang w:val="en-US"/>
              </w:rPr>
              <w:t>Training Actual as on date</w:t>
            </w:r>
          </w:p>
        </w:tc>
        <w:tc>
          <w:tcPr>
            <w:tcW w:w="1503" w:type="dxa"/>
            <w:vAlign w:val="center"/>
          </w:tcPr>
          <w:p w14:paraId="38EF2413" w14:textId="77777777" w:rsidR="00EE278A" w:rsidRPr="00A0438C" w:rsidRDefault="00EE278A" w:rsidP="00393E65">
            <w:pPr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A0438C">
              <w:rPr>
                <w:rFonts w:ascii="Arial" w:hAnsi="Arial" w:cs="Arial"/>
                <w:b/>
                <w:szCs w:val="22"/>
                <w:lang w:val="en-US"/>
              </w:rPr>
              <w:t>Credit Linkage</w:t>
            </w:r>
          </w:p>
        </w:tc>
        <w:tc>
          <w:tcPr>
            <w:tcW w:w="1667" w:type="dxa"/>
            <w:vAlign w:val="center"/>
          </w:tcPr>
          <w:p w14:paraId="4947D188" w14:textId="77777777" w:rsidR="00EE278A" w:rsidRPr="00A0438C" w:rsidRDefault="00EE278A" w:rsidP="00393E65">
            <w:pPr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A0438C">
              <w:rPr>
                <w:rFonts w:ascii="Arial" w:hAnsi="Arial" w:cs="Arial"/>
                <w:b/>
                <w:szCs w:val="22"/>
                <w:lang w:val="en-US"/>
              </w:rPr>
              <w:t>Settlement rate%</w:t>
            </w:r>
          </w:p>
        </w:tc>
      </w:tr>
      <w:tr w:rsidR="00EE278A" w:rsidRPr="00A0438C" w14:paraId="5BEBE912" w14:textId="77777777" w:rsidTr="00501822">
        <w:tc>
          <w:tcPr>
            <w:tcW w:w="1502" w:type="dxa"/>
          </w:tcPr>
          <w:p w14:paraId="14BE9DCD" w14:textId="77777777" w:rsidR="00EE278A" w:rsidRPr="00A0438C" w:rsidRDefault="00EE278A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Yupia</w:t>
            </w:r>
          </w:p>
        </w:tc>
        <w:tc>
          <w:tcPr>
            <w:tcW w:w="1502" w:type="dxa"/>
          </w:tcPr>
          <w:p w14:paraId="6FB889DA" w14:textId="77777777" w:rsidR="00EE278A" w:rsidRPr="00A0438C" w:rsidRDefault="00EE278A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2017-18</w:t>
            </w:r>
          </w:p>
        </w:tc>
        <w:tc>
          <w:tcPr>
            <w:tcW w:w="1503" w:type="dxa"/>
          </w:tcPr>
          <w:p w14:paraId="158D5BDF" w14:textId="77777777" w:rsidR="00EE278A" w:rsidRPr="00A0438C" w:rsidRDefault="00EE278A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450</w:t>
            </w:r>
          </w:p>
        </w:tc>
        <w:tc>
          <w:tcPr>
            <w:tcW w:w="1503" w:type="dxa"/>
          </w:tcPr>
          <w:p w14:paraId="6B0A2E3C" w14:textId="77777777" w:rsidR="00EE278A" w:rsidRPr="00A0438C" w:rsidRDefault="00EE278A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345</w:t>
            </w:r>
          </w:p>
        </w:tc>
        <w:tc>
          <w:tcPr>
            <w:tcW w:w="1503" w:type="dxa"/>
          </w:tcPr>
          <w:p w14:paraId="009CA4CB" w14:textId="738E8C2F" w:rsidR="00EE278A" w:rsidRPr="00A0438C" w:rsidRDefault="005977E5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133</w:t>
            </w:r>
          </w:p>
        </w:tc>
        <w:tc>
          <w:tcPr>
            <w:tcW w:w="1667" w:type="dxa"/>
          </w:tcPr>
          <w:p w14:paraId="146AAFEE" w14:textId="03230FC7" w:rsidR="00EE278A" w:rsidRPr="00A0438C" w:rsidRDefault="00E51ED1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30.55</w:t>
            </w:r>
            <w:r w:rsidR="00EE278A" w:rsidRPr="00A0438C">
              <w:rPr>
                <w:rFonts w:ascii="Arial" w:hAnsi="Arial" w:cs="Arial"/>
                <w:bCs/>
                <w:szCs w:val="22"/>
                <w:lang w:val="en-US"/>
              </w:rPr>
              <w:t>%</w:t>
            </w:r>
          </w:p>
        </w:tc>
      </w:tr>
      <w:tr w:rsidR="00EE278A" w:rsidRPr="00A0438C" w14:paraId="46A7BD9C" w14:textId="77777777" w:rsidTr="00501822">
        <w:tc>
          <w:tcPr>
            <w:tcW w:w="1502" w:type="dxa"/>
          </w:tcPr>
          <w:p w14:paraId="045931F2" w14:textId="77777777" w:rsidR="00EE278A" w:rsidRPr="00A0438C" w:rsidRDefault="00EE278A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Yupia</w:t>
            </w:r>
          </w:p>
        </w:tc>
        <w:tc>
          <w:tcPr>
            <w:tcW w:w="1502" w:type="dxa"/>
          </w:tcPr>
          <w:p w14:paraId="6CDDB6FA" w14:textId="77777777" w:rsidR="00EE278A" w:rsidRPr="00A0438C" w:rsidRDefault="00EE278A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2018-19</w:t>
            </w:r>
          </w:p>
        </w:tc>
        <w:tc>
          <w:tcPr>
            <w:tcW w:w="1503" w:type="dxa"/>
          </w:tcPr>
          <w:p w14:paraId="10C17927" w14:textId="77777777" w:rsidR="00EE278A" w:rsidRPr="00A0438C" w:rsidRDefault="00EE278A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450</w:t>
            </w:r>
          </w:p>
        </w:tc>
        <w:tc>
          <w:tcPr>
            <w:tcW w:w="1503" w:type="dxa"/>
          </w:tcPr>
          <w:p w14:paraId="69518909" w14:textId="0DD4A3A4" w:rsidR="00EE278A" w:rsidRPr="00A0438C" w:rsidRDefault="005977E5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360</w:t>
            </w:r>
          </w:p>
        </w:tc>
        <w:tc>
          <w:tcPr>
            <w:tcW w:w="1503" w:type="dxa"/>
          </w:tcPr>
          <w:p w14:paraId="7802FD20" w14:textId="211F9C4C" w:rsidR="00EE278A" w:rsidRPr="00A0438C" w:rsidRDefault="005977E5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61</w:t>
            </w:r>
          </w:p>
        </w:tc>
        <w:tc>
          <w:tcPr>
            <w:tcW w:w="1667" w:type="dxa"/>
          </w:tcPr>
          <w:p w14:paraId="25B5B32E" w14:textId="2BD75F6B" w:rsidR="00EE278A" w:rsidRPr="00A0438C" w:rsidRDefault="00E51ED1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16.94%</w:t>
            </w:r>
          </w:p>
        </w:tc>
      </w:tr>
      <w:tr w:rsidR="00EE278A" w:rsidRPr="00A0438C" w14:paraId="32AC4B20" w14:textId="77777777" w:rsidTr="00501822">
        <w:tc>
          <w:tcPr>
            <w:tcW w:w="1502" w:type="dxa"/>
          </w:tcPr>
          <w:p w14:paraId="2C21D19B" w14:textId="77777777" w:rsidR="00EE278A" w:rsidRPr="00A0438C" w:rsidRDefault="00EE278A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Yupia</w:t>
            </w:r>
          </w:p>
        </w:tc>
        <w:tc>
          <w:tcPr>
            <w:tcW w:w="1502" w:type="dxa"/>
          </w:tcPr>
          <w:p w14:paraId="2872E92C" w14:textId="77777777" w:rsidR="00EE278A" w:rsidRPr="00A0438C" w:rsidRDefault="00EE278A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2019-20</w:t>
            </w:r>
          </w:p>
        </w:tc>
        <w:tc>
          <w:tcPr>
            <w:tcW w:w="1503" w:type="dxa"/>
          </w:tcPr>
          <w:p w14:paraId="5B6809DC" w14:textId="77777777" w:rsidR="00EE278A" w:rsidRPr="00A0438C" w:rsidRDefault="00EE278A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450</w:t>
            </w:r>
          </w:p>
        </w:tc>
        <w:tc>
          <w:tcPr>
            <w:tcW w:w="1503" w:type="dxa"/>
          </w:tcPr>
          <w:p w14:paraId="414F24B3" w14:textId="646A071E" w:rsidR="00EE278A" w:rsidRPr="00A0438C" w:rsidRDefault="005977E5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211</w:t>
            </w:r>
          </w:p>
        </w:tc>
        <w:tc>
          <w:tcPr>
            <w:tcW w:w="1503" w:type="dxa"/>
          </w:tcPr>
          <w:p w14:paraId="143FB076" w14:textId="0437D914" w:rsidR="00EE278A" w:rsidRPr="00A0438C" w:rsidRDefault="005977E5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249</w:t>
            </w:r>
          </w:p>
        </w:tc>
        <w:tc>
          <w:tcPr>
            <w:tcW w:w="1667" w:type="dxa"/>
          </w:tcPr>
          <w:p w14:paraId="6A6152A4" w14:textId="49D22962" w:rsidR="00EE278A" w:rsidRPr="00A0438C" w:rsidRDefault="00E51ED1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118.00%</w:t>
            </w:r>
          </w:p>
        </w:tc>
      </w:tr>
      <w:tr w:rsidR="00EE278A" w:rsidRPr="00A0438C" w14:paraId="0E581F35" w14:textId="77777777" w:rsidTr="00501822">
        <w:tc>
          <w:tcPr>
            <w:tcW w:w="1502" w:type="dxa"/>
          </w:tcPr>
          <w:p w14:paraId="16CAD388" w14:textId="77777777" w:rsidR="00EE278A" w:rsidRPr="00A0438C" w:rsidRDefault="00EE278A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Yupia</w:t>
            </w:r>
          </w:p>
        </w:tc>
        <w:tc>
          <w:tcPr>
            <w:tcW w:w="1502" w:type="dxa"/>
          </w:tcPr>
          <w:p w14:paraId="7E21D820" w14:textId="77777777" w:rsidR="00EE278A" w:rsidRPr="00A0438C" w:rsidRDefault="00EE278A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2020-21</w:t>
            </w:r>
          </w:p>
        </w:tc>
        <w:tc>
          <w:tcPr>
            <w:tcW w:w="1503" w:type="dxa"/>
          </w:tcPr>
          <w:p w14:paraId="736D4E04" w14:textId="77777777" w:rsidR="00EE278A" w:rsidRPr="00A0438C" w:rsidRDefault="00EE278A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360</w:t>
            </w:r>
          </w:p>
        </w:tc>
        <w:tc>
          <w:tcPr>
            <w:tcW w:w="1503" w:type="dxa"/>
          </w:tcPr>
          <w:p w14:paraId="4356DC2D" w14:textId="77777777" w:rsidR="00EE278A" w:rsidRPr="00A0438C" w:rsidRDefault="00EE278A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18</w:t>
            </w:r>
          </w:p>
        </w:tc>
        <w:tc>
          <w:tcPr>
            <w:tcW w:w="1503" w:type="dxa"/>
          </w:tcPr>
          <w:p w14:paraId="76497366" w14:textId="622F12D0" w:rsidR="00EE278A" w:rsidRPr="00A0438C" w:rsidRDefault="00E51ED1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43</w:t>
            </w:r>
          </w:p>
        </w:tc>
        <w:tc>
          <w:tcPr>
            <w:tcW w:w="1667" w:type="dxa"/>
          </w:tcPr>
          <w:p w14:paraId="7ADD1413" w14:textId="744B431B" w:rsidR="00EE278A" w:rsidRPr="00A0438C" w:rsidRDefault="00E51ED1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238.88%</w:t>
            </w:r>
          </w:p>
        </w:tc>
      </w:tr>
      <w:tr w:rsidR="00EE278A" w:rsidRPr="00A0438C" w14:paraId="4E75AC0A" w14:textId="77777777" w:rsidTr="00501822">
        <w:tc>
          <w:tcPr>
            <w:tcW w:w="1502" w:type="dxa"/>
          </w:tcPr>
          <w:p w14:paraId="65B1E2EF" w14:textId="77777777" w:rsidR="00EE278A" w:rsidRPr="00A0438C" w:rsidRDefault="00EE278A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Yupia</w:t>
            </w:r>
          </w:p>
        </w:tc>
        <w:tc>
          <w:tcPr>
            <w:tcW w:w="1502" w:type="dxa"/>
          </w:tcPr>
          <w:p w14:paraId="745BCAE1" w14:textId="77777777" w:rsidR="00EE278A" w:rsidRPr="00A0438C" w:rsidRDefault="00EE278A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2021-22</w:t>
            </w:r>
          </w:p>
        </w:tc>
        <w:tc>
          <w:tcPr>
            <w:tcW w:w="1503" w:type="dxa"/>
          </w:tcPr>
          <w:p w14:paraId="008314B3" w14:textId="77777777" w:rsidR="00EE278A" w:rsidRPr="00A0438C" w:rsidRDefault="00EE278A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200</w:t>
            </w:r>
          </w:p>
        </w:tc>
        <w:tc>
          <w:tcPr>
            <w:tcW w:w="1503" w:type="dxa"/>
          </w:tcPr>
          <w:p w14:paraId="3FBDCD5A" w14:textId="77777777" w:rsidR="00EE278A" w:rsidRPr="00A0438C" w:rsidRDefault="00EE278A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225</w:t>
            </w:r>
          </w:p>
        </w:tc>
        <w:tc>
          <w:tcPr>
            <w:tcW w:w="1503" w:type="dxa"/>
          </w:tcPr>
          <w:p w14:paraId="6F7BC39F" w14:textId="38A77B0E" w:rsidR="00EE278A" w:rsidRPr="00A0438C" w:rsidRDefault="005977E5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0</w:t>
            </w:r>
          </w:p>
        </w:tc>
        <w:tc>
          <w:tcPr>
            <w:tcW w:w="1667" w:type="dxa"/>
          </w:tcPr>
          <w:p w14:paraId="7A0C8C77" w14:textId="50A7291A" w:rsidR="00EE278A" w:rsidRPr="00A0438C" w:rsidRDefault="00E51ED1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0</w:t>
            </w:r>
          </w:p>
        </w:tc>
      </w:tr>
      <w:tr w:rsidR="00EE278A" w:rsidRPr="00A0438C" w14:paraId="7887FA12" w14:textId="77777777" w:rsidTr="00501822">
        <w:tc>
          <w:tcPr>
            <w:tcW w:w="1502" w:type="dxa"/>
          </w:tcPr>
          <w:p w14:paraId="1355CA63" w14:textId="77777777" w:rsidR="00EE278A" w:rsidRPr="00A0438C" w:rsidRDefault="00EE278A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Yupia</w:t>
            </w:r>
          </w:p>
        </w:tc>
        <w:tc>
          <w:tcPr>
            <w:tcW w:w="1502" w:type="dxa"/>
          </w:tcPr>
          <w:p w14:paraId="5D41E7C5" w14:textId="77777777" w:rsidR="00EE278A" w:rsidRPr="00A0438C" w:rsidRDefault="00EE278A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2022-23</w:t>
            </w:r>
          </w:p>
        </w:tc>
        <w:tc>
          <w:tcPr>
            <w:tcW w:w="1503" w:type="dxa"/>
          </w:tcPr>
          <w:p w14:paraId="4465460F" w14:textId="77777777" w:rsidR="00EE278A" w:rsidRPr="00A0438C" w:rsidRDefault="00EE278A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360</w:t>
            </w:r>
          </w:p>
        </w:tc>
        <w:tc>
          <w:tcPr>
            <w:tcW w:w="1503" w:type="dxa"/>
          </w:tcPr>
          <w:p w14:paraId="7C3D90F3" w14:textId="5CB4AA72" w:rsidR="00EE278A" w:rsidRPr="00A0438C" w:rsidRDefault="005977E5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384</w:t>
            </w:r>
          </w:p>
        </w:tc>
        <w:tc>
          <w:tcPr>
            <w:tcW w:w="1503" w:type="dxa"/>
          </w:tcPr>
          <w:p w14:paraId="60EEC2DF" w14:textId="415CCAA5" w:rsidR="00EE278A" w:rsidRPr="00A0438C" w:rsidRDefault="005977E5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162</w:t>
            </w:r>
          </w:p>
        </w:tc>
        <w:tc>
          <w:tcPr>
            <w:tcW w:w="1667" w:type="dxa"/>
          </w:tcPr>
          <w:p w14:paraId="42B6C3F2" w14:textId="758610FE" w:rsidR="00EE278A" w:rsidRPr="00A0438C" w:rsidRDefault="00E51ED1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42.18%</w:t>
            </w:r>
          </w:p>
        </w:tc>
      </w:tr>
      <w:tr w:rsidR="00A2553F" w:rsidRPr="00A0438C" w14:paraId="76788727" w14:textId="77777777" w:rsidTr="00E16959">
        <w:trPr>
          <w:trHeight w:val="240"/>
        </w:trPr>
        <w:tc>
          <w:tcPr>
            <w:tcW w:w="1502" w:type="dxa"/>
            <w:tcBorders>
              <w:bottom w:val="single" w:sz="4" w:space="0" w:color="auto"/>
            </w:tcBorders>
          </w:tcPr>
          <w:p w14:paraId="7CAA2285" w14:textId="76CC1FC5" w:rsidR="00A2553F" w:rsidRPr="00A0438C" w:rsidRDefault="00A2553F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Yupia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25FB454C" w14:textId="0FEBBE82" w:rsidR="00A2553F" w:rsidRPr="00A0438C" w:rsidRDefault="00A2553F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2023-24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339E4D8D" w14:textId="58203CF5" w:rsidR="00A2553F" w:rsidRPr="00A0438C" w:rsidRDefault="00E4640B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392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5B11E500" w14:textId="11C7F4A7" w:rsidR="00A2553F" w:rsidRPr="00A0438C" w:rsidRDefault="0022067C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395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588B157A" w14:textId="629D2AAC" w:rsidR="00A2553F" w:rsidRPr="00A0438C" w:rsidRDefault="0022067C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199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6AC3D969" w14:textId="4A95684C" w:rsidR="00E16959" w:rsidRPr="00A0438C" w:rsidRDefault="0022067C" w:rsidP="001669AC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71</w:t>
            </w:r>
            <w:r w:rsidR="00D944E7" w:rsidRPr="00A0438C">
              <w:rPr>
                <w:rFonts w:ascii="Arial" w:hAnsi="Arial" w:cs="Arial"/>
                <w:bCs/>
                <w:szCs w:val="22"/>
                <w:lang w:val="en-US"/>
              </w:rPr>
              <w:t>%</w:t>
            </w:r>
          </w:p>
        </w:tc>
      </w:tr>
      <w:tr w:rsidR="00505C8A" w:rsidRPr="00A0438C" w14:paraId="3D7522EF" w14:textId="77777777" w:rsidTr="00E16959">
        <w:trPr>
          <w:trHeight w:val="264"/>
        </w:trPr>
        <w:tc>
          <w:tcPr>
            <w:tcW w:w="1502" w:type="dxa"/>
            <w:tcBorders>
              <w:top w:val="single" w:sz="4" w:space="0" w:color="auto"/>
            </w:tcBorders>
          </w:tcPr>
          <w:p w14:paraId="7C3E7686" w14:textId="517CC62C" w:rsidR="00505C8A" w:rsidRPr="00A0438C" w:rsidRDefault="00505C8A" w:rsidP="00505C8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Yupia</w:t>
            </w:r>
          </w:p>
        </w:tc>
        <w:tc>
          <w:tcPr>
            <w:tcW w:w="1502" w:type="dxa"/>
            <w:tcBorders>
              <w:top w:val="single" w:sz="4" w:space="0" w:color="auto"/>
            </w:tcBorders>
          </w:tcPr>
          <w:p w14:paraId="0355E34D" w14:textId="0799E7C3" w:rsidR="00505C8A" w:rsidRPr="00A0438C" w:rsidRDefault="00505C8A" w:rsidP="00505C8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A0438C">
              <w:rPr>
                <w:rFonts w:ascii="Arial" w:hAnsi="Arial" w:cs="Arial"/>
                <w:bCs/>
                <w:lang w:val="en-US"/>
              </w:rPr>
              <w:t>2024-25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10FDB4C0" w14:textId="6CE05C96" w:rsidR="00505C8A" w:rsidRPr="00A0438C" w:rsidRDefault="00505C8A" w:rsidP="00505C8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A0438C">
              <w:rPr>
                <w:rFonts w:ascii="Arial" w:hAnsi="Arial" w:cs="Arial"/>
                <w:bCs/>
                <w:lang w:val="en-US"/>
              </w:rPr>
              <w:t>1000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700BF0EE" w14:textId="747D7E05" w:rsidR="00505C8A" w:rsidRPr="00A0438C" w:rsidRDefault="00505C8A" w:rsidP="00505C8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A0438C">
              <w:rPr>
                <w:rFonts w:ascii="Arial" w:hAnsi="Arial" w:cs="Arial"/>
                <w:bCs/>
                <w:lang w:val="en-US"/>
              </w:rPr>
              <w:t>245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1526C9BB" w14:textId="1687D1AC" w:rsidR="00505C8A" w:rsidRPr="00A0438C" w:rsidRDefault="00505C8A" w:rsidP="00505C8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A0438C">
              <w:rPr>
                <w:rFonts w:ascii="Arial" w:hAnsi="Arial" w:cs="Arial"/>
                <w:bCs/>
                <w:lang w:val="en-US"/>
              </w:rPr>
              <w:t>59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14:paraId="0C15DABC" w14:textId="41FC4466" w:rsidR="00505C8A" w:rsidRPr="00A0438C" w:rsidRDefault="00505C8A" w:rsidP="00505C8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A0438C">
              <w:rPr>
                <w:rFonts w:ascii="Arial" w:hAnsi="Arial" w:cs="Arial"/>
                <w:bCs/>
                <w:lang w:val="en-US"/>
              </w:rPr>
              <w:t>36%</w:t>
            </w:r>
          </w:p>
        </w:tc>
      </w:tr>
      <w:tr w:rsidR="00505C8A" w:rsidRPr="00A0438C" w14:paraId="44989E8C" w14:textId="77777777" w:rsidTr="00505C8A">
        <w:trPr>
          <w:trHeight w:val="264"/>
        </w:trPr>
        <w:tc>
          <w:tcPr>
            <w:tcW w:w="1502" w:type="dxa"/>
            <w:tcBorders>
              <w:bottom w:val="single" w:sz="4" w:space="0" w:color="auto"/>
            </w:tcBorders>
          </w:tcPr>
          <w:p w14:paraId="6329A70D" w14:textId="6505067A" w:rsidR="00505C8A" w:rsidRPr="00A0438C" w:rsidRDefault="00505C8A" w:rsidP="00505C8A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proofErr w:type="spellStart"/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Pasighat</w:t>
            </w:r>
            <w:proofErr w:type="spellEnd"/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4FFA8B31" w14:textId="0CD653C2" w:rsidR="00505C8A" w:rsidRPr="00A0438C" w:rsidRDefault="00505C8A" w:rsidP="00505C8A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2023-24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59BABF1A" w14:textId="1558005D" w:rsidR="00505C8A" w:rsidRPr="00A0438C" w:rsidRDefault="00505C8A" w:rsidP="00505C8A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100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6C421C4A" w14:textId="03323888" w:rsidR="00505C8A" w:rsidRPr="00A0438C" w:rsidRDefault="00505C8A" w:rsidP="00505C8A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103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3F44268A" w14:textId="3D0DAA7C" w:rsidR="00505C8A" w:rsidRPr="00A0438C" w:rsidRDefault="00505C8A" w:rsidP="00505C8A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2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34874617" w14:textId="07C7B06C" w:rsidR="00505C8A" w:rsidRPr="00A0438C" w:rsidRDefault="00505C8A" w:rsidP="00505C8A">
            <w:pPr>
              <w:jc w:val="center"/>
              <w:rPr>
                <w:rFonts w:ascii="Arial" w:hAnsi="Arial" w:cs="Arial"/>
                <w:bCs/>
                <w:szCs w:val="22"/>
                <w:lang w:val="en-US"/>
              </w:rPr>
            </w:pPr>
            <w:r w:rsidRPr="00A0438C">
              <w:rPr>
                <w:rFonts w:ascii="Arial" w:hAnsi="Arial" w:cs="Arial"/>
                <w:bCs/>
                <w:szCs w:val="22"/>
                <w:lang w:val="en-US"/>
              </w:rPr>
              <w:t>28%</w:t>
            </w:r>
          </w:p>
        </w:tc>
      </w:tr>
      <w:tr w:rsidR="00505C8A" w:rsidRPr="00A0438C" w14:paraId="7F1FF35A" w14:textId="77777777" w:rsidTr="00505C8A">
        <w:trPr>
          <w:trHeight w:val="240"/>
        </w:trPr>
        <w:tc>
          <w:tcPr>
            <w:tcW w:w="1502" w:type="dxa"/>
            <w:tcBorders>
              <w:top w:val="single" w:sz="4" w:space="0" w:color="auto"/>
            </w:tcBorders>
          </w:tcPr>
          <w:p w14:paraId="24AC4A93" w14:textId="300BE802" w:rsidR="00505C8A" w:rsidRPr="00A0438C" w:rsidRDefault="00505C8A" w:rsidP="00505C8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A0438C">
              <w:rPr>
                <w:rFonts w:ascii="Arial" w:hAnsi="Arial" w:cs="Arial"/>
                <w:bCs/>
                <w:lang w:val="en-US"/>
              </w:rPr>
              <w:t>Pasighat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</w:tcBorders>
          </w:tcPr>
          <w:p w14:paraId="00B59E75" w14:textId="4B312054" w:rsidR="00505C8A" w:rsidRPr="00A0438C" w:rsidRDefault="00505C8A" w:rsidP="00505C8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A0438C">
              <w:rPr>
                <w:rFonts w:ascii="Arial" w:hAnsi="Arial" w:cs="Arial"/>
                <w:bCs/>
                <w:lang w:val="en-US"/>
              </w:rPr>
              <w:t>2024-25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528C92B2" w14:textId="61BEAF1C" w:rsidR="00505C8A" w:rsidRPr="00A0438C" w:rsidRDefault="00505C8A" w:rsidP="00505C8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A0438C">
              <w:rPr>
                <w:rFonts w:ascii="Arial" w:hAnsi="Arial" w:cs="Arial"/>
                <w:bCs/>
                <w:lang w:val="en-US"/>
              </w:rPr>
              <w:t>1000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75E4863C" w14:textId="47AB98B2" w:rsidR="00505C8A" w:rsidRPr="00A0438C" w:rsidRDefault="00505C8A" w:rsidP="00505C8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A0438C">
              <w:rPr>
                <w:rFonts w:ascii="Arial" w:hAnsi="Arial" w:cs="Arial"/>
                <w:bCs/>
                <w:lang w:val="en-US"/>
              </w:rPr>
              <w:t>330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5AFEB3B7" w14:textId="17BE5056" w:rsidR="00505C8A" w:rsidRPr="00A0438C" w:rsidRDefault="00505C8A" w:rsidP="00505C8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A0438C">
              <w:rPr>
                <w:rFonts w:ascii="Arial" w:hAnsi="Arial" w:cs="Arial"/>
                <w:bCs/>
                <w:lang w:val="en-US"/>
              </w:rPr>
              <w:t>110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14:paraId="7841607F" w14:textId="1735EE52" w:rsidR="00505C8A" w:rsidRPr="00A0438C" w:rsidRDefault="00505C8A" w:rsidP="00505C8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A0438C">
              <w:rPr>
                <w:rFonts w:ascii="Arial" w:hAnsi="Arial" w:cs="Arial"/>
                <w:bCs/>
                <w:lang w:val="en-US"/>
              </w:rPr>
              <w:t>23%</w:t>
            </w:r>
          </w:p>
        </w:tc>
      </w:tr>
      <w:bookmarkEnd w:id="0"/>
      <w:bookmarkEnd w:id="2"/>
    </w:tbl>
    <w:p w14:paraId="1F6CDCC2" w14:textId="77777777" w:rsidR="00302013" w:rsidRPr="00A0438C" w:rsidRDefault="00302013" w:rsidP="00B517BF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</w:p>
    <w:p w14:paraId="5D3B5B65" w14:textId="77777777" w:rsidR="00302013" w:rsidRPr="00A0438C" w:rsidRDefault="00302013" w:rsidP="00B517BF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</w:p>
    <w:p w14:paraId="4B495F50" w14:textId="2E5DBD7E" w:rsidR="00B517BF" w:rsidRPr="00A0438C" w:rsidRDefault="00B517BF" w:rsidP="00B517BF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  <w:r w:rsidRPr="00A0438C">
        <w:rPr>
          <w:rFonts w:ascii="Arial" w:eastAsiaTheme="minorEastAsia" w:hAnsi="Arial" w:cs="Arial"/>
          <w:b/>
          <w:u w:val="single"/>
          <w:lang w:val="en-US" w:eastAsia="en-IN" w:bidi="hi-IN"/>
        </w:rPr>
        <w:t>AGENDA-</w:t>
      </w:r>
      <w:r w:rsidR="001C04E1" w:rsidRPr="00A0438C">
        <w:rPr>
          <w:rFonts w:ascii="Arial" w:eastAsiaTheme="minorEastAsia" w:hAnsi="Arial" w:cs="Arial"/>
          <w:b/>
          <w:u w:val="single"/>
          <w:lang w:val="en-US" w:eastAsia="en-IN" w:bidi="hi-IN"/>
        </w:rPr>
        <w:t>8</w:t>
      </w:r>
    </w:p>
    <w:p w14:paraId="79442E8E" w14:textId="43DBB927" w:rsidR="003A5841" w:rsidRPr="00A0438C" w:rsidRDefault="003A5841" w:rsidP="00B517BF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</w:p>
    <w:p w14:paraId="7C7B68F2" w14:textId="77777777" w:rsidR="003A5841" w:rsidRPr="00A0438C" w:rsidRDefault="003A5841" w:rsidP="00B517BF">
      <w:pPr>
        <w:spacing w:after="0" w:line="240" w:lineRule="auto"/>
        <w:jc w:val="both"/>
        <w:rPr>
          <w:rFonts w:ascii="Arial" w:eastAsiaTheme="minorEastAsia" w:hAnsi="Arial" w:cs="Arial"/>
          <w:lang w:val="en-US" w:eastAsia="en-IN" w:bidi="hi-IN"/>
        </w:rPr>
      </w:pPr>
    </w:p>
    <w:p w14:paraId="7E653087" w14:textId="39B3341E" w:rsidR="003A5841" w:rsidRPr="00A0438C" w:rsidRDefault="009801AB" w:rsidP="00B517BF">
      <w:pPr>
        <w:spacing w:after="0" w:line="240" w:lineRule="auto"/>
        <w:jc w:val="both"/>
        <w:rPr>
          <w:rFonts w:ascii="Arial" w:eastAsiaTheme="minorEastAsia" w:hAnsi="Arial" w:cs="Arial"/>
          <w:lang w:val="en-US" w:eastAsia="en-IN" w:bidi="hi-IN"/>
        </w:rPr>
      </w:pPr>
      <w:r w:rsidRPr="00A0438C">
        <w:rPr>
          <w:rFonts w:ascii="Arial" w:eastAsiaTheme="minorEastAsia" w:hAnsi="Arial" w:cs="Arial"/>
          <w:lang w:val="en-US" w:eastAsia="en-IN" w:bidi="hi-IN"/>
        </w:rPr>
        <w:t>Under the Expanding and Deepening of Digital payment Ecosystem Initiative of the Reserve Bank of India, out of the 25 districts</w:t>
      </w:r>
      <w:r w:rsidR="005341D4" w:rsidRPr="00A0438C">
        <w:rPr>
          <w:rFonts w:ascii="Arial" w:eastAsiaTheme="minorEastAsia" w:hAnsi="Arial" w:cs="Arial"/>
          <w:lang w:val="en-US" w:eastAsia="en-IN" w:bidi="hi-IN"/>
        </w:rPr>
        <w:t>,</w:t>
      </w:r>
      <w:r w:rsidRPr="00A0438C">
        <w:rPr>
          <w:rFonts w:ascii="Arial" w:eastAsiaTheme="minorEastAsia" w:hAnsi="Arial" w:cs="Arial"/>
          <w:lang w:val="en-US" w:eastAsia="en-IN" w:bidi="hi-IN"/>
        </w:rPr>
        <w:t xml:space="preserve"> Papumpare district has been declared as 100% covered by digital enablers as on 31.03.2023. </w:t>
      </w:r>
      <w:r w:rsidR="005341D4" w:rsidRPr="00A0438C">
        <w:rPr>
          <w:rFonts w:ascii="Arial" w:eastAsiaTheme="minorEastAsia" w:hAnsi="Arial" w:cs="Arial"/>
          <w:lang w:val="en-US" w:eastAsia="en-IN" w:bidi="hi-IN"/>
        </w:rPr>
        <w:t>The dateline for Lohit distr</w:t>
      </w:r>
      <w:r w:rsidR="00621ACE" w:rsidRPr="00A0438C">
        <w:rPr>
          <w:rFonts w:ascii="Arial" w:eastAsiaTheme="minorEastAsia" w:hAnsi="Arial" w:cs="Arial"/>
          <w:lang w:val="en-US" w:eastAsia="en-IN" w:bidi="hi-IN"/>
        </w:rPr>
        <w:t>i</w:t>
      </w:r>
      <w:r w:rsidR="005341D4" w:rsidRPr="00A0438C">
        <w:rPr>
          <w:rFonts w:ascii="Arial" w:eastAsiaTheme="minorEastAsia" w:hAnsi="Arial" w:cs="Arial"/>
          <w:lang w:val="en-US" w:eastAsia="en-IN" w:bidi="hi-IN"/>
        </w:rPr>
        <w:t>ct for 100% digitization is 30.09.2024 and the date line for the remaining 23 districts is 31.03.2025.</w:t>
      </w:r>
    </w:p>
    <w:p w14:paraId="19FAB493" w14:textId="77777777" w:rsidR="005341D4" w:rsidRPr="00A0438C" w:rsidRDefault="005341D4" w:rsidP="00B517BF">
      <w:pPr>
        <w:spacing w:after="0" w:line="240" w:lineRule="auto"/>
        <w:jc w:val="both"/>
        <w:rPr>
          <w:rFonts w:ascii="Arial" w:eastAsiaTheme="minorEastAsia" w:hAnsi="Arial" w:cs="Arial"/>
          <w:lang w:val="en-US" w:eastAsia="en-IN" w:bidi="hi-IN"/>
        </w:rPr>
      </w:pPr>
    </w:p>
    <w:p w14:paraId="41EE2A91" w14:textId="105DCC75" w:rsidR="005341D4" w:rsidRPr="00A0438C" w:rsidRDefault="005341D4" w:rsidP="00B517BF">
      <w:pPr>
        <w:spacing w:after="0" w:line="240" w:lineRule="auto"/>
        <w:jc w:val="both"/>
        <w:rPr>
          <w:rFonts w:ascii="Arial" w:eastAsiaTheme="minorEastAsia" w:hAnsi="Arial" w:cs="Arial"/>
          <w:lang w:val="en-US" w:eastAsia="en-IN" w:bidi="hi-IN"/>
        </w:rPr>
      </w:pPr>
      <w:r w:rsidRPr="00A0438C">
        <w:rPr>
          <w:rFonts w:ascii="Arial" w:eastAsiaTheme="minorEastAsia" w:hAnsi="Arial" w:cs="Arial"/>
          <w:lang w:val="en-US" w:eastAsia="en-IN" w:bidi="hi-IN"/>
        </w:rPr>
        <w:t>A digitization report of the remaining 24 districts (including Lohit) is placed at Page No</w:t>
      </w:r>
      <w:r w:rsidR="00621ACE" w:rsidRPr="00A0438C">
        <w:rPr>
          <w:rFonts w:ascii="Arial" w:eastAsiaTheme="minorEastAsia" w:hAnsi="Arial" w:cs="Arial"/>
          <w:lang w:val="en-US" w:eastAsia="en-IN" w:bidi="hi-IN"/>
        </w:rPr>
        <w:t xml:space="preserve">. </w:t>
      </w:r>
      <w:r w:rsidR="00621ACE" w:rsidRPr="0029151F">
        <w:rPr>
          <w:rFonts w:ascii="Arial" w:eastAsiaTheme="minorEastAsia" w:hAnsi="Arial" w:cs="Arial"/>
          <w:lang w:val="en-US" w:eastAsia="en-IN" w:bidi="hi-IN"/>
        </w:rPr>
        <w:t>13</w:t>
      </w:r>
      <w:r w:rsidR="000E76C3" w:rsidRPr="0029151F">
        <w:rPr>
          <w:rFonts w:ascii="Arial" w:eastAsiaTheme="minorEastAsia" w:hAnsi="Arial" w:cs="Arial"/>
          <w:lang w:val="en-US" w:eastAsia="en-IN" w:bidi="hi-IN"/>
        </w:rPr>
        <w:t>6</w:t>
      </w:r>
      <w:r w:rsidR="00621ACE" w:rsidRPr="0029151F">
        <w:rPr>
          <w:rFonts w:ascii="Arial" w:eastAsiaTheme="minorEastAsia" w:hAnsi="Arial" w:cs="Arial"/>
          <w:lang w:val="en-US" w:eastAsia="en-IN" w:bidi="hi-IN"/>
        </w:rPr>
        <w:t xml:space="preserve"> to </w:t>
      </w:r>
      <w:r w:rsidR="0029151F" w:rsidRPr="0029151F">
        <w:rPr>
          <w:rFonts w:ascii="Arial" w:eastAsiaTheme="minorEastAsia" w:hAnsi="Arial" w:cs="Arial"/>
          <w:lang w:val="en-US" w:eastAsia="en-IN" w:bidi="hi-IN"/>
        </w:rPr>
        <w:t>139</w:t>
      </w:r>
      <w:r w:rsidR="0029151F">
        <w:rPr>
          <w:rFonts w:ascii="Arial" w:eastAsiaTheme="minorEastAsia" w:hAnsi="Arial" w:cs="Arial"/>
          <w:lang w:val="en-US" w:eastAsia="en-IN" w:bidi="hi-IN"/>
        </w:rPr>
        <w:t>.</w:t>
      </w:r>
    </w:p>
    <w:p w14:paraId="2E4D0278" w14:textId="77777777" w:rsidR="00802804" w:rsidRPr="00A0438C" w:rsidRDefault="00802804" w:rsidP="00B517BF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</w:p>
    <w:p w14:paraId="39BD3F92" w14:textId="77777777" w:rsidR="00802804" w:rsidRPr="00A0438C" w:rsidRDefault="00802804" w:rsidP="00B517BF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</w:p>
    <w:p w14:paraId="294DDA60" w14:textId="1041AE7C" w:rsidR="00AF45AB" w:rsidRDefault="00AF45AB" w:rsidP="00AF45AB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  <w:r w:rsidRPr="00A0438C">
        <w:rPr>
          <w:rFonts w:ascii="Arial" w:eastAsiaTheme="minorEastAsia" w:hAnsi="Arial" w:cs="Arial"/>
          <w:b/>
          <w:u w:val="single"/>
          <w:lang w:val="en-US" w:eastAsia="en-IN" w:bidi="hi-IN"/>
        </w:rPr>
        <w:t>AGENDA-</w:t>
      </w:r>
      <w:r w:rsidR="00162B9E" w:rsidRPr="00A0438C">
        <w:rPr>
          <w:rFonts w:ascii="Arial" w:eastAsiaTheme="minorEastAsia" w:hAnsi="Arial" w:cs="Arial"/>
          <w:b/>
          <w:u w:val="single"/>
          <w:lang w:val="en-US" w:eastAsia="en-IN" w:bidi="hi-IN"/>
        </w:rPr>
        <w:t>9</w:t>
      </w:r>
    </w:p>
    <w:p w14:paraId="6A27DA57" w14:textId="77777777" w:rsidR="00A42B2F" w:rsidRDefault="00A42B2F" w:rsidP="00AF45AB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</w:p>
    <w:p w14:paraId="15F02E66" w14:textId="6238ABB8" w:rsidR="00A42B2F" w:rsidRPr="00A0438C" w:rsidRDefault="00A42B2F" w:rsidP="00AF45AB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  <w:r>
        <w:rPr>
          <w:rFonts w:ascii="Arial" w:eastAsiaTheme="minorEastAsia" w:hAnsi="Arial" w:cs="Arial"/>
          <w:b/>
          <w:u w:val="single"/>
          <w:lang w:val="en-US" w:eastAsia="en-IN" w:bidi="hi-IN"/>
        </w:rPr>
        <w:t>RBI</w:t>
      </w:r>
      <w:r w:rsidR="00E3662F">
        <w:rPr>
          <w:rFonts w:ascii="Arial" w:eastAsiaTheme="minorEastAsia" w:hAnsi="Arial" w:cs="Arial"/>
          <w:b/>
          <w:u w:val="single"/>
          <w:lang w:val="en-US" w:eastAsia="en-IN" w:bidi="hi-IN"/>
        </w:rPr>
        <w:t>’S</w:t>
      </w:r>
      <w:r>
        <w:rPr>
          <w:rFonts w:ascii="Arial" w:eastAsiaTheme="minorEastAsia" w:hAnsi="Arial" w:cs="Arial"/>
          <w:b/>
          <w:u w:val="single"/>
          <w:lang w:val="en-US" w:eastAsia="en-IN" w:bidi="hi-IN"/>
        </w:rPr>
        <w:t xml:space="preserve"> AGENDA</w:t>
      </w:r>
    </w:p>
    <w:p w14:paraId="7D344474" w14:textId="77777777" w:rsidR="00AF45AB" w:rsidRPr="00A0438C" w:rsidRDefault="00AF45AB" w:rsidP="00AF45AB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</w:p>
    <w:p w14:paraId="6D6605CA" w14:textId="2147C55F" w:rsidR="00E504FB" w:rsidRPr="00A0438C" w:rsidRDefault="00E504FB" w:rsidP="00AF45AB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  <w:r w:rsidRPr="00A0438C">
        <w:rPr>
          <w:rFonts w:ascii="Arial" w:eastAsiaTheme="minorEastAsia" w:hAnsi="Arial" w:cs="Arial"/>
          <w:b/>
          <w:u w:val="single"/>
          <w:lang w:val="en-US" w:eastAsia="en-IN" w:bidi="hi-IN"/>
        </w:rPr>
        <w:t>Special SLBC and Special DCC meetings to review Financial Inclusion and Financial Literacy initiatives in North Eastern Regions</w:t>
      </w:r>
    </w:p>
    <w:p w14:paraId="0D14F204" w14:textId="77777777" w:rsidR="00E504FB" w:rsidRPr="00A0438C" w:rsidRDefault="00E504FB" w:rsidP="00AF45AB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</w:p>
    <w:p w14:paraId="32A2978C" w14:textId="359C9C08" w:rsidR="00E504FB" w:rsidRPr="00A0438C" w:rsidRDefault="00E504FB" w:rsidP="00AF45AB">
      <w:pPr>
        <w:spacing w:after="0" w:line="240" w:lineRule="auto"/>
        <w:jc w:val="both"/>
        <w:rPr>
          <w:rFonts w:ascii="Arial" w:eastAsiaTheme="minorEastAsia" w:hAnsi="Arial" w:cs="Arial"/>
          <w:lang w:val="en-US" w:eastAsia="en-IN" w:bidi="hi-IN"/>
        </w:rPr>
      </w:pPr>
      <w:r w:rsidRPr="00A0438C">
        <w:rPr>
          <w:rFonts w:ascii="Arial" w:eastAsiaTheme="minorEastAsia" w:hAnsi="Arial" w:cs="Arial"/>
          <w:bCs/>
          <w:lang w:val="en-US" w:eastAsia="en-IN" w:bidi="hi-IN"/>
        </w:rPr>
        <w:t>One of the</w:t>
      </w:r>
      <w:r w:rsidR="00B07928" w:rsidRPr="00A0438C">
        <w:rPr>
          <w:rFonts w:ascii="Arial" w:eastAsiaTheme="minorEastAsia" w:hAnsi="Arial" w:cs="Arial"/>
          <w:bCs/>
          <w:lang w:val="en-US" w:eastAsia="en-IN" w:bidi="hi-IN"/>
        </w:rPr>
        <w:t xml:space="preserve"> </w:t>
      </w:r>
      <w:r w:rsidR="00A42B2F" w:rsidRPr="00A0438C">
        <w:rPr>
          <w:rFonts w:ascii="Arial" w:eastAsiaTheme="minorEastAsia" w:hAnsi="Arial" w:cs="Arial"/>
          <w:bCs/>
          <w:lang w:val="en-US" w:eastAsia="en-IN" w:bidi="hi-IN"/>
        </w:rPr>
        <w:t>SLBC meetings</w:t>
      </w:r>
      <w:r w:rsidRPr="00A0438C">
        <w:rPr>
          <w:rFonts w:ascii="Arial" w:eastAsiaTheme="minorEastAsia" w:hAnsi="Arial" w:cs="Arial"/>
          <w:bCs/>
          <w:lang w:val="en-US" w:eastAsia="en-IN" w:bidi="hi-IN"/>
        </w:rPr>
        <w:t xml:space="preserve"> in a financial year should be conducted as Special SLBC. In the district level</w:t>
      </w:r>
      <w:r w:rsidR="00B07928" w:rsidRPr="00A0438C">
        <w:rPr>
          <w:rFonts w:ascii="Arial" w:eastAsiaTheme="minorEastAsia" w:hAnsi="Arial" w:cs="Arial"/>
          <w:bCs/>
          <w:lang w:val="en-US" w:eastAsia="en-IN" w:bidi="hi-IN"/>
        </w:rPr>
        <w:t>,</w:t>
      </w:r>
      <w:r w:rsidRPr="00A0438C">
        <w:rPr>
          <w:rFonts w:ascii="Arial" w:eastAsiaTheme="minorEastAsia" w:hAnsi="Arial" w:cs="Arial"/>
          <w:bCs/>
          <w:lang w:val="en-US" w:eastAsia="en-IN" w:bidi="hi-IN"/>
        </w:rPr>
        <w:t xml:space="preserve"> </w:t>
      </w:r>
      <w:r w:rsidR="00B07928" w:rsidRPr="00A0438C">
        <w:rPr>
          <w:rFonts w:ascii="Arial" w:eastAsiaTheme="minorEastAsia" w:hAnsi="Arial" w:cs="Arial"/>
          <w:bCs/>
          <w:lang w:val="en-US" w:eastAsia="en-IN" w:bidi="hi-IN"/>
        </w:rPr>
        <w:t xml:space="preserve">DCC and DLRC Meeting must be conducted separately. </w:t>
      </w:r>
      <w:r w:rsidR="003F025D" w:rsidRPr="00A0438C">
        <w:rPr>
          <w:rFonts w:ascii="Arial" w:eastAsiaTheme="minorEastAsia" w:hAnsi="Arial" w:cs="Arial"/>
          <w:bCs/>
          <w:lang w:val="en-US" w:eastAsia="en-IN" w:bidi="hi-IN"/>
        </w:rPr>
        <w:t>Special DCC</w:t>
      </w:r>
      <w:r w:rsidRPr="00A0438C">
        <w:rPr>
          <w:rFonts w:ascii="Arial" w:eastAsiaTheme="minorEastAsia" w:hAnsi="Arial" w:cs="Arial"/>
          <w:bCs/>
          <w:lang w:val="en-US" w:eastAsia="en-IN" w:bidi="hi-IN"/>
        </w:rPr>
        <w:t xml:space="preserve"> must be conducted once in a financial year to provide a platform </w:t>
      </w:r>
      <w:r w:rsidR="00B07928" w:rsidRPr="00A0438C">
        <w:rPr>
          <w:rFonts w:ascii="Arial" w:eastAsiaTheme="minorEastAsia" w:hAnsi="Arial" w:cs="Arial"/>
          <w:bCs/>
          <w:lang w:val="en-US" w:eastAsia="en-IN" w:bidi="hi-IN"/>
        </w:rPr>
        <w:t xml:space="preserve">for focused discussion on </w:t>
      </w:r>
      <w:r w:rsidR="00B07928" w:rsidRPr="00A0438C">
        <w:rPr>
          <w:rFonts w:ascii="Arial" w:eastAsiaTheme="minorEastAsia" w:hAnsi="Arial" w:cs="Arial"/>
          <w:lang w:val="en-US" w:eastAsia="en-IN" w:bidi="hi-IN"/>
        </w:rPr>
        <w:t>Financial Inclusion (</w:t>
      </w:r>
      <w:r w:rsidR="00094F4C">
        <w:rPr>
          <w:rFonts w:ascii="Arial" w:eastAsiaTheme="minorEastAsia" w:hAnsi="Arial" w:cs="Arial"/>
          <w:lang w:val="en-US" w:eastAsia="en-IN" w:bidi="hi-IN"/>
        </w:rPr>
        <w:t xml:space="preserve">FI) and Financial Literacy (FL) </w:t>
      </w:r>
      <w:r w:rsidR="00B07928" w:rsidRPr="00A0438C">
        <w:rPr>
          <w:rFonts w:ascii="Arial" w:eastAsiaTheme="minorEastAsia" w:hAnsi="Arial" w:cs="Arial"/>
          <w:lang w:val="en-US" w:eastAsia="en-IN" w:bidi="hi-IN"/>
        </w:rPr>
        <w:t xml:space="preserve">which will help in understanding the ground reality, challenges and other </w:t>
      </w:r>
      <w:r w:rsidR="003F025D" w:rsidRPr="00A0438C">
        <w:rPr>
          <w:rFonts w:ascii="Arial" w:eastAsiaTheme="minorEastAsia" w:hAnsi="Arial" w:cs="Arial"/>
          <w:lang w:val="en-US" w:eastAsia="en-IN" w:bidi="hi-IN"/>
        </w:rPr>
        <w:t>practical limitations</w:t>
      </w:r>
      <w:r w:rsidR="00B07928" w:rsidRPr="00A0438C">
        <w:rPr>
          <w:rFonts w:ascii="Arial" w:eastAsiaTheme="minorEastAsia" w:hAnsi="Arial" w:cs="Arial"/>
          <w:lang w:val="en-US" w:eastAsia="en-IN" w:bidi="hi-IN"/>
        </w:rPr>
        <w:t xml:space="preserve"> in the path of financial inclusion at the last mile and address the vast gaps in a more holistic manner.</w:t>
      </w:r>
    </w:p>
    <w:p w14:paraId="58209F0C" w14:textId="77777777" w:rsidR="00AF45AB" w:rsidRPr="00A0438C" w:rsidRDefault="00AF45AB" w:rsidP="00B517BF">
      <w:pPr>
        <w:spacing w:after="0" w:line="240" w:lineRule="auto"/>
        <w:jc w:val="both"/>
        <w:rPr>
          <w:rFonts w:ascii="Arial" w:eastAsiaTheme="minorEastAsia" w:hAnsi="Arial" w:cs="Arial"/>
          <w:lang w:val="en-US" w:eastAsia="en-IN" w:bidi="hi-IN"/>
        </w:rPr>
      </w:pPr>
    </w:p>
    <w:p w14:paraId="40A98C5B" w14:textId="77777777" w:rsidR="007670A9" w:rsidRPr="00A0438C" w:rsidRDefault="007670A9" w:rsidP="00B517BF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</w:p>
    <w:p w14:paraId="4524BE95" w14:textId="77777777" w:rsidR="007670A9" w:rsidRPr="00A0438C" w:rsidRDefault="007670A9" w:rsidP="00B517BF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</w:p>
    <w:p w14:paraId="60B2CA9D" w14:textId="2FDC0DD5" w:rsidR="007670A9" w:rsidRPr="00A0438C" w:rsidRDefault="00DB415F" w:rsidP="00B517BF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  <w:r w:rsidRPr="00A0438C">
        <w:rPr>
          <w:rFonts w:ascii="Arial" w:eastAsiaTheme="minorEastAsia" w:hAnsi="Arial" w:cs="Arial"/>
          <w:b/>
          <w:u w:val="single"/>
          <w:lang w:val="en-US" w:eastAsia="en-IN" w:bidi="hi-IN"/>
        </w:rPr>
        <w:t>AGENDA-</w:t>
      </w:r>
      <w:r w:rsidR="003A5841" w:rsidRPr="00A0438C">
        <w:rPr>
          <w:rFonts w:ascii="Arial" w:eastAsiaTheme="minorEastAsia" w:hAnsi="Arial" w:cs="Arial"/>
          <w:b/>
          <w:u w:val="single"/>
          <w:lang w:val="en-US" w:eastAsia="en-IN" w:bidi="hi-IN"/>
        </w:rPr>
        <w:t>1</w:t>
      </w:r>
      <w:r w:rsidR="00162B9E" w:rsidRPr="00A0438C">
        <w:rPr>
          <w:rFonts w:ascii="Arial" w:eastAsiaTheme="minorEastAsia" w:hAnsi="Arial" w:cs="Arial"/>
          <w:b/>
          <w:u w:val="single"/>
          <w:lang w:val="en-US" w:eastAsia="en-IN" w:bidi="hi-IN"/>
        </w:rPr>
        <w:t>0</w:t>
      </w:r>
      <w:r w:rsidR="007670A9" w:rsidRPr="00A0438C">
        <w:rPr>
          <w:rFonts w:ascii="Arial" w:eastAsiaTheme="minorEastAsia" w:hAnsi="Arial" w:cs="Arial"/>
          <w:b/>
          <w:u w:val="single"/>
          <w:lang w:val="en-US" w:eastAsia="en-IN" w:bidi="hi-IN"/>
        </w:rPr>
        <w:t xml:space="preserve"> </w:t>
      </w:r>
    </w:p>
    <w:p w14:paraId="01D3FE45" w14:textId="77777777" w:rsidR="007670A9" w:rsidRPr="00A0438C" w:rsidRDefault="007670A9" w:rsidP="00B517BF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</w:p>
    <w:p w14:paraId="639F4F24" w14:textId="54619A3C" w:rsidR="00B517BF" w:rsidRPr="00A0438C" w:rsidRDefault="007670A9" w:rsidP="00B517BF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  <w:r w:rsidRPr="00A0438C">
        <w:rPr>
          <w:rFonts w:ascii="Arial" w:eastAsiaTheme="minorEastAsia" w:hAnsi="Arial" w:cs="Arial"/>
          <w:b/>
          <w:u w:val="single"/>
          <w:lang w:val="en-US" w:eastAsia="en-IN" w:bidi="hi-IN"/>
        </w:rPr>
        <w:t>NABARD’S AGENDA</w:t>
      </w:r>
    </w:p>
    <w:p w14:paraId="5DEB8A10" w14:textId="77777777" w:rsidR="007670A9" w:rsidRPr="00A0438C" w:rsidRDefault="007670A9" w:rsidP="00B517BF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</w:p>
    <w:p w14:paraId="001E4227" w14:textId="60F3DB30" w:rsidR="007670A9" w:rsidRDefault="00E3662F" w:rsidP="00A42B2F">
      <w:pPr>
        <w:numPr>
          <w:ilvl w:val="0"/>
          <w:numId w:val="16"/>
        </w:numPr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bCs/>
          <w:kern w:val="2"/>
        </w:rPr>
        <w:t xml:space="preserve">Presentation on </w:t>
      </w:r>
      <w:r w:rsidR="007670A9" w:rsidRPr="00A0438C">
        <w:rPr>
          <w:rFonts w:ascii="Arial" w:eastAsia="Calibri" w:hAnsi="Arial" w:cs="Arial"/>
          <w:kern w:val="2"/>
        </w:rPr>
        <w:t xml:space="preserve">AGRI UDAAN Programme – A food and Agribusiness Accelerator Programme is designed specifically for start – ups, organized by a-IDEA, with support from NABARD and </w:t>
      </w:r>
      <w:proofErr w:type="spellStart"/>
      <w:r w:rsidR="007670A9" w:rsidRPr="00A0438C">
        <w:rPr>
          <w:rFonts w:ascii="Arial" w:eastAsia="Calibri" w:hAnsi="Arial" w:cs="Arial"/>
          <w:kern w:val="2"/>
        </w:rPr>
        <w:t>GoI</w:t>
      </w:r>
      <w:proofErr w:type="spellEnd"/>
      <w:r w:rsidR="007670A9" w:rsidRPr="00A0438C">
        <w:rPr>
          <w:rFonts w:ascii="Arial" w:eastAsia="Calibri" w:hAnsi="Arial" w:cs="Arial"/>
          <w:kern w:val="2"/>
        </w:rPr>
        <w:t xml:space="preserve">, aims at empowering innovative start-ups in the agribusiness sector and providing them with the necessary resources, mentorship, and funding to scale their ventures successfully. </w:t>
      </w:r>
    </w:p>
    <w:p w14:paraId="70DDE83A" w14:textId="77777777" w:rsidR="00E3662F" w:rsidRPr="00A0438C" w:rsidRDefault="00E3662F" w:rsidP="00E3662F">
      <w:pPr>
        <w:numPr>
          <w:ilvl w:val="0"/>
          <w:numId w:val="16"/>
        </w:numPr>
        <w:jc w:val="both"/>
        <w:rPr>
          <w:rFonts w:ascii="Arial" w:eastAsia="Calibri" w:hAnsi="Arial" w:cs="Arial"/>
          <w:kern w:val="2"/>
        </w:rPr>
      </w:pPr>
      <w:r w:rsidRPr="00A0438C">
        <w:rPr>
          <w:rFonts w:ascii="Arial" w:eastAsia="Calibri" w:hAnsi="Arial" w:cs="Arial"/>
          <w:kern w:val="2"/>
        </w:rPr>
        <w:t>Review of GLC achievement vis-a-vis target under fisheries sector on a quarterly basis.</w:t>
      </w:r>
    </w:p>
    <w:p w14:paraId="3477078A" w14:textId="77777777" w:rsidR="00E3662F" w:rsidRPr="00A0438C" w:rsidRDefault="00E3662F" w:rsidP="00E3662F">
      <w:pPr>
        <w:numPr>
          <w:ilvl w:val="0"/>
          <w:numId w:val="16"/>
        </w:numPr>
        <w:jc w:val="both"/>
        <w:rPr>
          <w:rFonts w:ascii="Arial" w:eastAsia="Calibri" w:hAnsi="Arial" w:cs="Arial"/>
          <w:kern w:val="2"/>
        </w:rPr>
      </w:pPr>
      <w:r w:rsidRPr="00A0438C">
        <w:rPr>
          <w:rFonts w:ascii="Arial" w:eastAsia="Calibri" w:hAnsi="Arial" w:cs="Arial"/>
          <w:kern w:val="2"/>
        </w:rPr>
        <w:t>Review of progress under Fisheries Infrastructure Development Fund (FIDF).</w:t>
      </w:r>
    </w:p>
    <w:p w14:paraId="23DC88CB" w14:textId="6334BD4A" w:rsidR="007670A9" w:rsidRPr="00E3662F" w:rsidRDefault="00E3662F" w:rsidP="00E3662F">
      <w:pPr>
        <w:numPr>
          <w:ilvl w:val="0"/>
          <w:numId w:val="16"/>
        </w:numPr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 xml:space="preserve">Discussion on increasing </w:t>
      </w:r>
      <w:r w:rsidRPr="00A0438C">
        <w:rPr>
          <w:rFonts w:ascii="Arial" w:eastAsia="Calibri" w:hAnsi="Arial" w:cs="Arial"/>
          <w:kern w:val="2"/>
        </w:rPr>
        <w:t>credit flow to Horticulture, Animal Husbandry and allied activities -Horticulture, Animal Husbandry and allied activities</w:t>
      </w:r>
      <w:r>
        <w:rPr>
          <w:rFonts w:ascii="Arial" w:eastAsia="Calibri" w:hAnsi="Arial" w:cs="Arial"/>
          <w:kern w:val="2"/>
        </w:rPr>
        <w:t>.</w:t>
      </w:r>
    </w:p>
    <w:p w14:paraId="6B758DE8" w14:textId="42662909" w:rsidR="007670A9" w:rsidRDefault="00E3662F" w:rsidP="00A42B2F">
      <w:pPr>
        <w:numPr>
          <w:ilvl w:val="0"/>
          <w:numId w:val="16"/>
        </w:numPr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>Discussion</w:t>
      </w:r>
      <w:r w:rsidR="007670A9" w:rsidRPr="00A0438C">
        <w:rPr>
          <w:rFonts w:ascii="Arial" w:eastAsia="Calibri" w:hAnsi="Arial" w:cs="Arial"/>
          <w:kern w:val="2"/>
        </w:rPr>
        <w:t xml:space="preserve"> on the reasons for low growth in KCC</w:t>
      </w:r>
      <w:r>
        <w:rPr>
          <w:rFonts w:ascii="Arial" w:eastAsia="Calibri" w:hAnsi="Arial" w:cs="Arial"/>
          <w:kern w:val="2"/>
        </w:rPr>
        <w:t xml:space="preserve"> in Arunachal Pradesh</w:t>
      </w:r>
      <w:r w:rsidR="007670A9" w:rsidRPr="00A0438C">
        <w:rPr>
          <w:rFonts w:ascii="Arial" w:eastAsia="Calibri" w:hAnsi="Arial" w:cs="Arial"/>
          <w:kern w:val="2"/>
        </w:rPr>
        <w:t>.</w:t>
      </w:r>
    </w:p>
    <w:p w14:paraId="64411243" w14:textId="712FE6C3" w:rsidR="00E3662F" w:rsidRPr="00A0438C" w:rsidRDefault="00E3662F" w:rsidP="00A42B2F">
      <w:pPr>
        <w:numPr>
          <w:ilvl w:val="0"/>
          <w:numId w:val="16"/>
        </w:numPr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 xml:space="preserve">Discussion on the issues </w:t>
      </w:r>
      <w:r w:rsidR="00A81672">
        <w:rPr>
          <w:rFonts w:ascii="Arial" w:eastAsia="Calibri" w:hAnsi="Arial" w:cs="Arial"/>
          <w:kern w:val="2"/>
        </w:rPr>
        <w:t xml:space="preserve">raised </w:t>
      </w:r>
      <w:r>
        <w:rPr>
          <w:rFonts w:ascii="Arial" w:eastAsia="Calibri" w:hAnsi="Arial" w:cs="Arial"/>
          <w:kern w:val="2"/>
        </w:rPr>
        <w:t>by the Hon’ble FM, GOI during visit to Arunachal Pradesh</w:t>
      </w:r>
      <w:r w:rsidR="003663B4">
        <w:rPr>
          <w:rFonts w:ascii="Arial" w:eastAsia="Calibri" w:hAnsi="Arial" w:cs="Arial"/>
          <w:kern w:val="2"/>
        </w:rPr>
        <w:t xml:space="preserve"> and other related matters.</w:t>
      </w:r>
    </w:p>
    <w:p w14:paraId="4094F90A" w14:textId="428F81BC" w:rsidR="007670A9" w:rsidRPr="00A0438C" w:rsidRDefault="007670A9" w:rsidP="007670A9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  <w:r w:rsidRPr="00A0438C">
        <w:rPr>
          <w:rFonts w:ascii="Calibri" w:eastAsia="Calibri" w:hAnsi="Calibri" w:cs="Times New Roman"/>
          <w:kern w:val="2"/>
        </w:rPr>
        <w:br/>
      </w:r>
    </w:p>
    <w:p w14:paraId="7670EF61" w14:textId="59DF5412" w:rsidR="007670A9" w:rsidRPr="00A0438C" w:rsidRDefault="007670A9" w:rsidP="007670A9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  <w:r w:rsidRPr="00A0438C">
        <w:rPr>
          <w:rFonts w:ascii="Arial" w:eastAsiaTheme="minorEastAsia" w:hAnsi="Arial" w:cs="Arial"/>
          <w:b/>
          <w:u w:val="single"/>
          <w:lang w:val="en-US" w:eastAsia="en-IN" w:bidi="hi-IN"/>
        </w:rPr>
        <w:t>AGENDA-1</w:t>
      </w:r>
      <w:r w:rsidR="00162B9E" w:rsidRPr="00A0438C">
        <w:rPr>
          <w:rFonts w:ascii="Arial" w:eastAsiaTheme="minorEastAsia" w:hAnsi="Arial" w:cs="Arial"/>
          <w:b/>
          <w:u w:val="single"/>
          <w:lang w:val="en-US" w:eastAsia="en-IN" w:bidi="hi-IN"/>
        </w:rPr>
        <w:t>1</w:t>
      </w:r>
    </w:p>
    <w:p w14:paraId="294E754F" w14:textId="77777777" w:rsidR="007670A9" w:rsidRPr="00A0438C" w:rsidRDefault="007670A9" w:rsidP="007670A9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</w:p>
    <w:p w14:paraId="15AFB0E3" w14:textId="77777777" w:rsidR="00DB415F" w:rsidRPr="00A0438C" w:rsidRDefault="00DB415F" w:rsidP="00B517BF">
      <w:pPr>
        <w:spacing w:after="0" w:line="240" w:lineRule="auto"/>
        <w:jc w:val="both"/>
        <w:rPr>
          <w:rFonts w:ascii="Arial" w:eastAsiaTheme="minorEastAsia" w:hAnsi="Arial" w:cs="Arial"/>
          <w:b/>
          <w:u w:val="single"/>
          <w:lang w:val="en-US" w:eastAsia="en-IN" w:bidi="hi-IN"/>
        </w:rPr>
      </w:pPr>
    </w:p>
    <w:p w14:paraId="2ADA56D5" w14:textId="1BC66E9D" w:rsidR="00B517BF" w:rsidRPr="000F02D1" w:rsidRDefault="00B517BF" w:rsidP="00EE278A">
      <w:pPr>
        <w:spacing w:after="0" w:line="240" w:lineRule="auto"/>
        <w:jc w:val="both"/>
        <w:rPr>
          <w:rFonts w:ascii="Arial" w:eastAsiaTheme="minorEastAsia" w:hAnsi="Arial" w:cs="Arial"/>
          <w:lang w:val="en-US" w:eastAsia="en-IN" w:bidi="hi-IN"/>
        </w:rPr>
      </w:pPr>
      <w:r w:rsidRPr="00A0438C">
        <w:rPr>
          <w:rFonts w:ascii="Arial" w:eastAsiaTheme="minorEastAsia" w:hAnsi="Arial" w:cs="Arial"/>
          <w:lang w:val="en-US" w:eastAsia="en-IN" w:bidi="hi-IN"/>
        </w:rPr>
        <w:t>Any other item, with the permission of the chair.</w:t>
      </w:r>
    </w:p>
    <w:sectPr w:rsidR="00B517BF" w:rsidRPr="000F02D1" w:rsidSect="00E3528B">
      <w:headerReference w:type="default" r:id="rId7"/>
      <w:pgSz w:w="11906" w:h="16838"/>
      <w:pgMar w:top="1440" w:right="707" w:bottom="1440" w:left="1276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4207D" w14:textId="77777777" w:rsidR="00D215D7" w:rsidRDefault="00D215D7" w:rsidP="00F209D2">
      <w:pPr>
        <w:spacing w:after="0" w:line="240" w:lineRule="auto"/>
      </w:pPr>
      <w:r>
        <w:separator/>
      </w:r>
    </w:p>
  </w:endnote>
  <w:endnote w:type="continuationSeparator" w:id="0">
    <w:p w14:paraId="23E6E006" w14:textId="77777777" w:rsidR="00D215D7" w:rsidRDefault="00D215D7" w:rsidP="00F20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1EBBF" w14:textId="77777777" w:rsidR="00D215D7" w:rsidRDefault="00D215D7" w:rsidP="00F209D2">
      <w:pPr>
        <w:spacing w:after="0" w:line="240" w:lineRule="auto"/>
      </w:pPr>
      <w:r>
        <w:separator/>
      </w:r>
    </w:p>
  </w:footnote>
  <w:footnote w:type="continuationSeparator" w:id="0">
    <w:p w14:paraId="3E2A3BFB" w14:textId="77777777" w:rsidR="00D215D7" w:rsidRDefault="00D215D7" w:rsidP="00F20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06974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EB0E55" w14:textId="48C8DF26" w:rsidR="003F025D" w:rsidRDefault="003F025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8DA"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  <w:p w14:paraId="49FF13A5" w14:textId="77777777" w:rsidR="003F025D" w:rsidRDefault="003F02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3262F"/>
    <w:multiLevelType w:val="hybridMultilevel"/>
    <w:tmpl w:val="2FD8E46C"/>
    <w:lvl w:ilvl="0" w:tplc="AF76E584">
      <w:start w:val="3"/>
      <w:numFmt w:val="lowerLetter"/>
      <w:lvlText w:val="%1)"/>
      <w:lvlJc w:val="left"/>
      <w:pPr>
        <w:ind w:left="360" w:hanging="360"/>
      </w:pPr>
      <w:rPr>
        <w:rFonts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9A1D5D"/>
    <w:multiLevelType w:val="hybridMultilevel"/>
    <w:tmpl w:val="75A235E2"/>
    <w:lvl w:ilvl="0" w:tplc="90743EE4">
      <w:start w:val="1"/>
      <w:numFmt w:val="lowerRoman"/>
      <w:lvlText w:val="%1)"/>
      <w:lvlJc w:val="right"/>
      <w:pPr>
        <w:tabs>
          <w:tab w:val="num" w:pos="720"/>
        </w:tabs>
        <w:ind w:left="720" w:hanging="360"/>
      </w:pPr>
    </w:lvl>
    <w:lvl w:ilvl="1" w:tplc="14347182">
      <w:start w:val="1"/>
      <w:numFmt w:val="lowerRoman"/>
      <w:lvlText w:val="%2)"/>
      <w:lvlJc w:val="right"/>
      <w:pPr>
        <w:tabs>
          <w:tab w:val="num" w:pos="1440"/>
        </w:tabs>
        <w:ind w:left="1440" w:hanging="360"/>
      </w:pPr>
    </w:lvl>
    <w:lvl w:ilvl="2" w:tplc="12385E50">
      <w:start w:val="1"/>
      <w:numFmt w:val="lowerRoman"/>
      <w:lvlText w:val="%3)"/>
      <w:lvlJc w:val="right"/>
      <w:pPr>
        <w:tabs>
          <w:tab w:val="num" w:pos="2160"/>
        </w:tabs>
        <w:ind w:left="2160" w:hanging="360"/>
      </w:pPr>
    </w:lvl>
    <w:lvl w:ilvl="3" w:tplc="A1EA130C">
      <w:start w:val="1"/>
      <w:numFmt w:val="lowerRoman"/>
      <w:lvlText w:val="%4)"/>
      <w:lvlJc w:val="right"/>
      <w:pPr>
        <w:tabs>
          <w:tab w:val="num" w:pos="2880"/>
        </w:tabs>
        <w:ind w:left="2880" w:hanging="360"/>
      </w:pPr>
    </w:lvl>
    <w:lvl w:ilvl="4" w:tplc="0F56B6DA">
      <w:start w:val="1"/>
      <w:numFmt w:val="lowerRoman"/>
      <w:lvlText w:val="%5)"/>
      <w:lvlJc w:val="right"/>
      <w:pPr>
        <w:tabs>
          <w:tab w:val="num" w:pos="3600"/>
        </w:tabs>
        <w:ind w:left="3600" w:hanging="360"/>
      </w:pPr>
    </w:lvl>
    <w:lvl w:ilvl="5" w:tplc="44D2A812">
      <w:start w:val="1"/>
      <w:numFmt w:val="lowerRoman"/>
      <w:lvlText w:val="%6)"/>
      <w:lvlJc w:val="right"/>
      <w:pPr>
        <w:tabs>
          <w:tab w:val="num" w:pos="4320"/>
        </w:tabs>
        <w:ind w:left="4320" w:hanging="360"/>
      </w:pPr>
    </w:lvl>
    <w:lvl w:ilvl="6" w:tplc="404613B2">
      <w:start w:val="1"/>
      <w:numFmt w:val="lowerRoman"/>
      <w:lvlText w:val="%7)"/>
      <w:lvlJc w:val="right"/>
      <w:pPr>
        <w:tabs>
          <w:tab w:val="num" w:pos="5040"/>
        </w:tabs>
        <w:ind w:left="5040" w:hanging="360"/>
      </w:pPr>
    </w:lvl>
    <w:lvl w:ilvl="7" w:tplc="D8A6D004">
      <w:start w:val="1"/>
      <w:numFmt w:val="lowerRoman"/>
      <w:lvlText w:val="%8)"/>
      <w:lvlJc w:val="right"/>
      <w:pPr>
        <w:tabs>
          <w:tab w:val="num" w:pos="5760"/>
        </w:tabs>
        <w:ind w:left="5760" w:hanging="360"/>
      </w:pPr>
    </w:lvl>
    <w:lvl w:ilvl="8" w:tplc="BEBEF380">
      <w:start w:val="1"/>
      <w:numFmt w:val="lowerRoman"/>
      <w:lvlText w:val="%9)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65CF5"/>
    <w:multiLevelType w:val="hybridMultilevel"/>
    <w:tmpl w:val="7E7E49BE"/>
    <w:lvl w:ilvl="0" w:tplc="40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4891"/>
    <w:multiLevelType w:val="hybridMultilevel"/>
    <w:tmpl w:val="72B62FAA"/>
    <w:lvl w:ilvl="0" w:tplc="D51C3EF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0498A"/>
    <w:multiLevelType w:val="hybridMultilevel"/>
    <w:tmpl w:val="B6DCB522"/>
    <w:lvl w:ilvl="0" w:tplc="54BC13FA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48F94F82"/>
    <w:multiLevelType w:val="hybridMultilevel"/>
    <w:tmpl w:val="83166F8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E66F0"/>
    <w:multiLevelType w:val="hybridMultilevel"/>
    <w:tmpl w:val="3554416E"/>
    <w:lvl w:ilvl="0" w:tplc="B82018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443B7"/>
    <w:multiLevelType w:val="multilevel"/>
    <w:tmpl w:val="14869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B72AF0"/>
    <w:multiLevelType w:val="hybridMultilevel"/>
    <w:tmpl w:val="717AD0C2"/>
    <w:lvl w:ilvl="0" w:tplc="962CBB1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849EC"/>
    <w:multiLevelType w:val="hybridMultilevel"/>
    <w:tmpl w:val="F31883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87ACF"/>
    <w:multiLevelType w:val="hybridMultilevel"/>
    <w:tmpl w:val="D7C64EB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C4D25"/>
    <w:multiLevelType w:val="hybridMultilevel"/>
    <w:tmpl w:val="33C6AF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14FE5"/>
    <w:multiLevelType w:val="hybridMultilevel"/>
    <w:tmpl w:val="85E8BFD2"/>
    <w:lvl w:ilvl="0" w:tplc="7EE0E3B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61B2B"/>
    <w:multiLevelType w:val="hybridMultilevel"/>
    <w:tmpl w:val="0ACC90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06426"/>
    <w:multiLevelType w:val="hybridMultilevel"/>
    <w:tmpl w:val="AD6A4E40"/>
    <w:lvl w:ilvl="0" w:tplc="C8E0D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866389">
    <w:abstractNumId w:val="1"/>
  </w:num>
  <w:num w:numId="2" w16cid:durableId="19169335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145179">
    <w:abstractNumId w:val="9"/>
  </w:num>
  <w:num w:numId="4" w16cid:durableId="454368711">
    <w:abstractNumId w:val="4"/>
  </w:num>
  <w:num w:numId="5" w16cid:durableId="886986630">
    <w:abstractNumId w:val="3"/>
  </w:num>
  <w:num w:numId="6" w16cid:durableId="1716926428">
    <w:abstractNumId w:val="14"/>
  </w:num>
  <w:num w:numId="7" w16cid:durableId="124009792">
    <w:abstractNumId w:val="8"/>
  </w:num>
  <w:num w:numId="8" w16cid:durableId="1408768601">
    <w:abstractNumId w:val="5"/>
  </w:num>
  <w:num w:numId="9" w16cid:durableId="734545311">
    <w:abstractNumId w:val="12"/>
  </w:num>
  <w:num w:numId="10" w16cid:durableId="1032533624">
    <w:abstractNumId w:val="0"/>
  </w:num>
  <w:num w:numId="11" w16cid:durableId="1867058617">
    <w:abstractNumId w:val="10"/>
  </w:num>
  <w:num w:numId="12" w16cid:durableId="1885099753">
    <w:abstractNumId w:val="11"/>
  </w:num>
  <w:num w:numId="13" w16cid:durableId="675038537">
    <w:abstractNumId w:val="2"/>
  </w:num>
  <w:num w:numId="14" w16cid:durableId="355154748">
    <w:abstractNumId w:val="6"/>
  </w:num>
  <w:num w:numId="15" w16cid:durableId="771163809">
    <w:abstractNumId w:val="13"/>
  </w:num>
  <w:num w:numId="16" w16cid:durableId="18978612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D2"/>
    <w:rsid w:val="000041EA"/>
    <w:rsid w:val="00013FD0"/>
    <w:rsid w:val="00014A1F"/>
    <w:rsid w:val="00025931"/>
    <w:rsid w:val="000261BD"/>
    <w:rsid w:val="00031DF3"/>
    <w:rsid w:val="00043EEB"/>
    <w:rsid w:val="00046360"/>
    <w:rsid w:val="000541BD"/>
    <w:rsid w:val="00063627"/>
    <w:rsid w:val="000650E3"/>
    <w:rsid w:val="00067743"/>
    <w:rsid w:val="00094B70"/>
    <w:rsid w:val="00094F4C"/>
    <w:rsid w:val="00097D96"/>
    <w:rsid w:val="000A0A96"/>
    <w:rsid w:val="000A2362"/>
    <w:rsid w:val="000A5EDB"/>
    <w:rsid w:val="000A67C6"/>
    <w:rsid w:val="000A745C"/>
    <w:rsid w:val="000B4C39"/>
    <w:rsid w:val="000C2F9B"/>
    <w:rsid w:val="000C3D62"/>
    <w:rsid w:val="000C5011"/>
    <w:rsid w:val="000C5173"/>
    <w:rsid w:val="000C5980"/>
    <w:rsid w:val="000C7898"/>
    <w:rsid w:val="000D0EA1"/>
    <w:rsid w:val="000D1C95"/>
    <w:rsid w:val="000D7F6D"/>
    <w:rsid w:val="000E33AC"/>
    <w:rsid w:val="000E4396"/>
    <w:rsid w:val="000E6B08"/>
    <w:rsid w:val="000E76C3"/>
    <w:rsid w:val="000F02D1"/>
    <w:rsid w:val="000F1990"/>
    <w:rsid w:val="0010587C"/>
    <w:rsid w:val="0010653A"/>
    <w:rsid w:val="00113B94"/>
    <w:rsid w:val="001273FF"/>
    <w:rsid w:val="0013116D"/>
    <w:rsid w:val="001449BB"/>
    <w:rsid w:val="00153E21"/>
    <w:rsid w:val="00162B9E"/>
    <w:rsid w:val="001646A9"/>
    <w:rsid w:val="001669AC"/>
    <w:rsid w:val="0016753B"/>
    <w:rsid w:val="00171150"/>
    <w:rsid w:val="00175F6A"/>
    <w:rsid w:val="00176BFE"/>
    <w:rsid w:val="001774C7"/>
    <w:rsid w:val="0018382D"/>
    <w:rsid w:val="001913E9"/>
    <w:rsid w:val="00191CE0"/>
    <w:rsid w:val="0019417D"/>
    <w:rsid w:val="001968B7"/>
    <w:rsid w:val="001979D9"/>
    <w:rsid w:val="001A1407"/>
    <w:rsid w:val="001A2630"/>
    <w:rsid w:val="001B1149"/>
    <w:rsid w:val="001B280B"/>
    <w:rsid w:val="001B714D"/>
    <w:rsid w:val="001C04E1"/>
    <w:rsid w:val="001C16B1"/>
    <w:rsid w:val="001C1769"/>
    <w:rsid w:val="001C5E37"/>
    <w:rsid w:val="001C60CA"/>
    <w:rsid w:val="001D5503"/>
    <w:rsid w:val="001E2F12"/>
    <w:rsid w:val="001E34DC"/>
    <w:rsid w:val="001E3A81"/>
    <w:rsid w:val="001E5CB0"/>
    <w:rsid w:val="001E610D"/>
    <w:rsid w:val="00201C18"/>
    <w:rsid w:val="002046A1"/>
    <w:rsid w:val="00205E4E"/>
    <w:rsid w:val="002070CF"/>
    <w:rsid w:val="002104EA"/>
    <w:rsid w:val="00211BE3"/>
    <w:rsid w:val="00212C32"/>
    <w:rsid w:val="002175B2"/>
    <w:rsid w:val="0022067C"/>
    <w:rsid w:val="00223329"/>
    <w:rsid w:val="002243B6"/>
    <w:rsid w:val="0022535E"/>
    <w:rsid w:val="00230AA1"/>
    <w:rsid w:val="00233E08"/>
    <w:rsid w:val="00247585"/>
    <w:rsid w:val="00253CD6"/>
    <w:rsid w:val="00256206"/>
    <w:rsid w:val="002625D4"/>
    <w:rsid w:val="00266304"/>
    <w:rsid w:val="00267A66"/>
    <w:rsid w:val="00270EE0"/>
    <w:rsid w:val="0027573E"/>
    <w:rsid w:val="0027627E"/>
    <w:rsid w:val="00281897"/>
    <w:rsid w:val="00284EE1"/>
    <w:rsid w:val="0029151F"/>
    <w:rsid w:val="00295C0A"/>
    <w:rsid w:val="002A058A"/>
    <w:rsid w:val="002A0829"/>
    <w:rsid w:val="002A2A2C"/>
    <w:rsid w:val="002A2C8D"/>
    <w:rsid w:val="002A5271"/>
    <w:rsid w:val="002A6896"/>
    <w:rsid w:val="002C1625"/>
    <w:rsid w:val="002C56F1"/>
    <w:rsid w:val="002D7FC4"/>
    <w:rsid w:val="002E04B0"/>
    <w:rsid w:val="002E0590"/>
    <w:rsid w:val="002E1016"/>
    <w:rsid w:val="002E477B"/>
    <w:rsid w:val="002E5F33"/>
    <w:rsid w:val="002F38B4"/>
    <w:rsid w:val="002F4418"/>
    <w:rsid w:val="002F4A06"/>
    <w:rsid w:val="002F5C93"/>
    <w:rsid w:val="00302013"/>
    <w:rsid w:val="003032AA"/>
    <w:rsid w:val="0030706B"/>
    <w:rsid w:val="003075DA"/>
    <w:rsid w:val="00312E29"/>
    <w:rsid w:val="003258CA"/>
    <w:rsid w:val="003264AB"/>
    <w:rsid w:val="0032767F"/>
    <w:rsid w:val="0033127B"/>
    <w:rsid w:val="003315D3"/>
    <w:rsid w:val="00336CC0"/>
    <w:rsid w:val="00343506"/>
    <w:rsid w:val="0035339B"/>
    <w:rsid w:val="00354B7A"/>
    <w:rsid w:val="00355360"/>
    <w:rsid w:val="00365CF2"/>
    <w:rsid w:val="003663B4"/>
    <w:rsid w:val="00372B51"/>
    <w:rsid w:val="00377F66"/>
    <w:rsid w:val="00393E65"/>
    <w:rsid w:val="00396F9D"/>
    <w:rsid w:val="003A297A"/>
    <w:rsid w:val="003A2FA6"/>
    <w:rsid w:val="003A49E1"/>
    <w:rsid w:val="003A5841"/>
    <w:rsid w:val="003B1E9A"/>
    <w:rsid w:val="003B4580"/>
    <w:rsid w:val="003B5A45"/>
    <w:rsid w:val="003C3508"/>
    <w:rsid w:val="003D184E"/>
    <w:rsid w:val="003D23B5"/>
    <w:rsid w:val="003D46CA"/>
    <w:rsid w:val="003D5439"/>
    <w:rsid w:val="003D7CE3"/>
    <w:rsid w:val="003E401E"/>
    <w:rsid w:val="003E470F"/>
    <w:rsid w:val="003E6795"/>
    <w:rsid w:val="003F025D"/>
    <w:rsid w:val="003F66B0"/>
    <w:rsid w:val="003F7066"/>
    <w:rsid w:val="004010EB"/>
    <w:rsid w:val="00402A9D"/>
    <w:rsid w:val="004044FA"/>
    <w:rsid w:val="004100C2"/>
    <w:rsid w:val="004129AD"/>
    <w:rsid w:val="004145D0"/>
    <w:rsid w:val="004371B7"/>
    <w:rsid w:val="00443A23"/>
    <w:rsid w:val="0044432C"/>
    <w:rsid w:val="004621E8"/>
    <w:rsid w:val="004634EB"/>
    <w:rsid w:val="00463B5D"/>
    <w:rsid w:val="00465744"/>
    <w:rsid w:val="00465919"/>
    <w:rsid w:val="004659AA"/>
    <w:rsid w:val="00466D5E"/>
    <w:rsid w:val="00481293"/>
    <w:rsid w:val="00482F01"/>
    <w:rsid w:val="004873E7"/>
    <w:rsid w:val="004A1AD6"/>
    <w:rsid w:val="004A26F2"/>
    <w:rsid w:val="004C4831"/>
    <w:rsid w:val="004D35A4"/>
    <w:rsid w:val="004E0378"/>
    <w:rsid w:val="004E1C47"/>
    <w:rsid w:val="004F090C"/>
    <w:rsid w:val="004F0F4E"/>
    <w:rsid w:val="004F42BC"/>
    <w:rsid w:val="00501822"/>
    <w:rsid w:val="0050247A"/>
    <w:rsid w:val="00504471"/>
    <w:rsid w:val="00505C8A"/>
    <w:rsid w:val="00507A9A"/>
    <w:rsid w:val="005120D3"/>
    <w:rsid w:val="00512837"/>
    <w:rsid w:val="00513820"/>
    <w:rsid w:val="00520436"/>
    <w:rsid w:val="00520696"/>
    <w:rsid w:val="00520C90"/>
    <w:rsid w:val="00525E6B"/>
    <w:rsid w:val="00527F17"/>
    <w:rsid w:val="005341D4"/>
    <w:rsid w:val="0053739E"/>
    <w:rsid w:val="005437EB"/>
    <w:rsid w:val="00553F84"/>
    <w:rsid w:val="005544ED"/>
    <w:rsid w:val="00565EEE"/>
    <w:rsid w:val="00566238"/>
    <w:rsid w:val="005766B6"/>
    <w:rsid w:val="00576F37"/>
    <w:rsid w:val="005773FD"/>
    <w:rsid w:val="00584DA8"/>
    <w:rsid w:val="0059375F"/>
    <w:rsid w:val="00595999"/>
    <w:rsid w:val="005977E5"/>
    <w:rsid w:val="005A1B47"/>
    <w:rsid w:val="005A3A0F"/>
    <w:rsid w:val="005B09A4"/>
    <w:rsid w:val="005B1F0B"/>
    <w:rsid w:val="005B422D"/>
    <w:rsid w:val="005F5F52"/>
    <w:rsid w:val="005F6DB9"/>
    <w:rsid w:val="00601458"/>
    <w:rsid w:val="0060190D"/>
    <w:rsid w:val="006026E4"/>
    <w:rsid w:val="0060300D"/>
    <w:rsid w:val="00604F37"/>
    <w:rsid w:val="00605EA1"/>
    <w:rsid w:val="00613CE3"/>
    <w:rsid w:val="0061571D"/>
    <w:rsid w:val="00621ACE"/>
    <w:rsid w:val="006265F9"/>
    <w:rsid w:val="00643B88"/>
    <w:rsid w:val="00646C79"/>
    <w:rsid w:val="00647547"/>
    <w:rsid w:val="00661EEB"/>
    <w:rsid w:val="00661FE4"/>
    <w:rsid w:val="00665A03"/>
    <w:rsid w:val="00680715"/>
    <w:rsid w:val="00680CDB"/>
    <w:rsid w:val="00691569"/>
    <w:rsid w:val="00693C03"/>
    <w:rsid w:val="00694F59"/>
    <w:rsid w:val="00695F63"/>
    <w:rsid w:val="006973D5"/>
    <w:rsid w:val="006A0D5F"/>
    <w:rsid w:val="006B07A3"/>
    <w:rsid w:val="006B0860"/>
    <w:rsid w:val="006B3154"/>
    <w:rsid w:val="006B7A0E"/>
    <w:rsid w:val="006C59CC"/>
    <w:rsid w:val="006D0A01"/>
    <w:rsid w:val="006D5557"/>
    <w:rsid w:val="006D76F2"/>
    <w:rsid w:val="006E33C0"/>
    <w:rsid w:val="006E6225"/>
    <w:rsid w:val="006F0651"/>
    <w:rsid w:val="006F63D7"/>
    <w:rsid w:val="006F658A"/>
    <w:rsid w:val="006F7F69"/>
    <w:rsid w:val="007048F5"/>
    <w:rsid w:val="00705D4F"/>
    <w:rsid w:val="0070635D"/>
    <w:rsid w:val="0071135F"/>
    <w:rsid w:val="00711F3B"/>
    <w:rsid w:val="00712506"/>
    <w:rsid w:val="007210F7"/>
    <w:rsid w:val="007242D3"/>
    <w:rsid w:val="00726902"/>
    <w:rsid w:val="00726AB4"/>
    <w:rsid w:val="007302BF"/>
    <w:rsid w:val="007310F1"/>
    <w:rsid w:val="00745E77"/>
    <w:rsid w:val="007519EA"/>
    <w:rsid w:val="00755545"/>
    <w:rsid w:val="00756976"/>
    <w:rsid w:val="00757627"/>
    <w:rsid w:val="00757B9B"/>
    <w:rsid w:val="0076186E"/>
    <w:rsid w:val="007670A9"/>
    <w:rsid w:val="00771AE8"/>
    <w:rsid w:val="00775708"/>
    <w:rsid w:val="00775C62"/>
    <w:rsid w:val="007773C5"/>
    <w:rsid w:val="0078094E"/>
    <w:rsid w:val="00784C7A"/>
    <w:rsid w:val="0078799F"/>
    <w:rsid w:val="00791579"/>
    <w:rsid w:val="00792322"/>
    <w:rsid w:val="007939DC"/>
    <w:rsid w:val="0079429D"/>
    <w:rsid w:val="007960A4"/>
    <w:rsid w:val="007975EB"/>
    <w:rsid w:val="007977C9"/>
    <w:rsid w:val="007A1EE8"/>
    <w:rsid w:val="007A3687"/>
    <w:rsid w:val="007A3A39"/>
    <w:rsid w:val="007A79A4"/>
    <w:rsid w:val="007B1B13"/>
    <w:rsid w:val="007C52FD"/>
    <w:rsid w:val="007D2FA8"/>
    <w:rsid w:val="007D482D"/>
    <w:rsid w:val="007D5C87"/>
    <w:rsid w:val="007E19CF"/>
    <w:rsid w:val="007E25C8"/>
    <w:rsid w:val="007E296A"/>
    <w:rsid w:val="007E5944"/>
    <w:rsid w:val="007F61C2"/>
    <w:rsid w:val="00802804"/>
    <w:rsid w:val="00811099"/>
    <w:rsid w:val="00815D36"/>
    <w:rsid w:val="00816703"/>
    <w:rsid w:val="00821036"/>
    <w:rsid w:val="008248D9"/>
    <w:rsid w:val="0083569D"/>
    <w:rsid w:val="0084225B"/>
    <w:rsid w:val="00846504"/>
    <w:rsid w:val="008535B8"/>
    <w:rsid w:val="008672AB"/>
    <w:rsid w:val="00870CA3"/>
    <w:rsid w:val="008739D9"/>
    <w:rsid w:val="00874778"/>
    <w:rsid w:val="00876553"/>
    <w:rsid w:val="008820CD"/>
    <w:rsid w:val="00883C7B"/>
    <w:rsid w:val="00885D9C"/>
    <w:rsid w:val="00896AF8"/>
    <w:rsid w:val="0089758A"/>
    <w:rsid w:val="008A134A"/>
    <w:rsid w:val="008A2866"/>
    <w:rsid w:val="008A7B3D"/>
    <w:rsid w:val="008B0484"/>
    <w:rsid w:val="008B201D"/>
    <w:rsid w:val="008B273B"/>
    <w:rsid w:val="008B545E"/>
    <w:rsid w:val="008C0C51"/>
    <w:rsid w:val="008C1FCE"/>
    <w:rsid w:val="008C2B58"/>
    <w:rsid w:val="008C7144"/>
    <w:rsid w:val="008C755A"/>
    <w:rsid w:val="008D7AAC"/>
    <w:rsid w:val="008E6A9F"/>
    <w:rsid w:val="008F31ED"/>
    <w:rsid w:val="008F3A5E"/>
    <w:rsid w:val="008F4871"/>
    <w:rsid w:val="008F5A0B"/>
    <w:rsid w:val="00903351"/>
    <w:rsid w:val="009102D6"/>
    <w:rsid w:val="009160DC"/>
    <w:rsid w:val="00917E06"/>
    <w:rsid w:val="00920A32"/>
    <w:rsid w:val="00926E40"/>
    <w:rsid w:val="0093598D"/>
    <w:rsid w:val="00942749"/>
    <w:rsid w:val="00943BFF"/>
    <w:rsid w:val="009453C2"/>
    <w:rsid w:val="00951E31"/>
    <w:rsid w:val="00954250"/>
    <w:rsid w:val="00957B43"/>
    <w:rsid w:val="00964420"/>
    <w:rsid w:val="009670FA"/>
    <w:rsid w:val="009801AB"/>
    <w:rsid w:val="00982286"/>
    <w:rsid w:val="00992746"/>
    <w:rsid w:val="00996315"/>
    <w:rsid w:val="009A1ACD"/>
    <w:rsid w:val="009A5F0E"/>
    <w:rsid w:val="009A6532"/>
    <w:rsid w:val="009B7291"/>
    <w:rsid w:val="009B7642"/>
    <w:rsid w:val="009C0C30"/>
    <w:rsid w:val="009C2ED2"/>
    <w:rsid w:val="009D34ED"/>
    <w:rsid w:val="009D6559"/>
    <w:rsid w:val="009E13E6"/>
    <w:rsid w:val="009E551A"/>
    <w:rsid w:val="009E5C77"/>
    <w:rsid w:val="009E6DAE"/>
    <w:rsid w:val="009E70F9"/>
    <w:rsid w:val="009F3478"/>
    <w:rsid w:val="00A0438C"/>
    <w:rsid w:val="00A05E64"/>
    <w:rsid w:val="00A218B0"/>
    <w:rsid w:val="00A2553F"/>
    <w:rsid w:val="00A306DC"/>
    <w:rsid w:val="00A34DDB"/>
    <w:rsid w:val="00A35391"/>
    <w:rsid w:val="00A35F60"/>
    <w:rsid w:val="00A41281"/>
    <w:rsid w:val="00A42B2F"/>
    <w:rsid w:val="00A4597A"/>
    <w:rsid w:val="00A46C3E"/>
    <w:rsid w:val="00A52F60"/>
    <w:rsid w:val="00A5725A"/>
    <w:rsid w:val="00A63087"/>
    <w:rsid w:val="00A63566"/>
    <w:rsid w:val="00A641C9"/>
    <w:rsid w:val="00A74DB2"/>
    <w:rsid w:val="00A763C4"/>
    <w:rsid w:val="00A81672"/>
    <w:rsid w:val="00A87DC3"/>
    <w:rsid w:val="00A91905"/>
    <w:rsid w:val="00A94251"/>
    <w:rsid w:val="00A96510"/>
    <w:rsid w:val="00AA2C10"/>
    <w:rsid w:val="00AB43F7"/>
    <w:rsid w:val="00AB5D14"/>
    <w:rsid w:val="00AC62CC"/>
    <w:rsid w:val="00AC7420"/>
    <w:rsid w:val="00AD1919"/>
    <w:rsid w:val="00AD2127"/>
    <w:rsid w:val="00AF4121"/>
    <w:rsid w:val="00AF45AB"/>
    <w:rsid w:val="00AF4FEE"/>
    <w:rsid w:val="00AF54FB"/>
    <w:rsid w:val="00B022AF"/>
    <w:rsid w:val="00B0267C"/>
    <w:rsid w:val="00B07928"/>
    <w:rsid w:val="00B07AAB"/>
    <w:rsid w:val="00B07AEE"/>
    <w:rsid w:val="00B07F39"/>
    <w:rsid w:val="00B2024C"/>
    <w:rsid w:val="00B25160"/>
    <w:rsid w:val="00B278EB"/>
    <w:rsid w:val="00B30B7C"/>
    <w:rsid w:val="00B30E08"/>
    <w:rsid w:val="00B32F92"/>
    <w:rsid w:val="00B35D07"/>
    <w:rsid w:val="00B36659"/>
    <w:rsid w:val="00B37925"/>
    <w:rsid w:val="00B43702"/>
    <w:rsid w:val="00B51485"/>
    <w:rsid w:val="00B517BF"/>
    <w:rsid w:val="00B51C00"/>
    <w:rsid w:val="00B51F99"/>
    <w:rsid w:val="00B55306"/>
    <w:rsid w:val="00B632C3"/>
    <w:rsid w:val="00B64616"/>
    <w:rsid w:val="00B677B6"/>
    <w:rsid w:val="00B71318"/>
    <w:rsid w:val="00B733FD"/>
    <w:rsid w:val="00B73B36"/>
    <w:rsid w:val="00B82F57"/>
    <w:rsid w:val="00B830DD"/>
    <w:rsid w:val="00B87572"/>
    <w:rsid w:val="00B90775"/>
    <w:rsid w:val="00B9663E"/>
    <w:rsid w:val="00B979E0"/>
    <w:rsid w:val="00BA1969"/>
    <w:rsid w:val="00BA200D"/>
    <w:rsid w:val="00BA31C3"/>
    <w:rsid w:val="00BA7AC0"/>
    <w:rsid w:val="00BB1F52"/>
    <w:rsid w:val="00BC6D14"/>
    <w:rsid w:val="00BD597E"/>
    <w:rsid w:val="00BE52D9"/>
    <w:rsid w:val="00BF3CD0"/>
    <w:rsid w:val="00BF7B31"/>
    <w:rsid w:val="00C05A4B"/>
    <w:rsid w:val="00C11B35"/>
    <w:rsid w:val="00C145D4"/>
    <w:rsid w:val="00C17C13"/>
    <w:rsid w:val="00C261A1"/>
    <w:rsid w:val="00C33680"/>
    <w:rsid w:val="00C33EE3"/>
    <w:rsid w:val="00C34F0F"/>
    <w:rsid w:val="00C425CA"/>
    <w:rsid w:val="00C46E22"/>
    <w:rsid w:val="00C507AC"/>
    <w:rsid w:val="00C508D9"/>
    <w:rsid w:val="00C512E0"/>
    <w:rsid w:val="00C55812"/>
    <w:rsid w:val="00C57A19"/>
    <w:rsid w:val="00C63C69"/>
    <w:rsid w:val="00C6759C"/>
    <w:rsid w:val="00C71022"/>
    <w:rsid w:val="00C71289"/>
    <w:rsid w:val="00C71502"/>
    <w:rsid w:val="00C71B09"/>
    <w:rsid w:val="00C733AF"/>
    <w:rsid w:val="00C74ADB"/>
    <w:rsid w:val="00C7722D"/>
    <w:rsid w:val="00C806B9"/>
    <w:rsid w:val="00C954EE"/>
    <w:rsid w:val="00CA1F48"/>
    <w:rsid w:val="00CA48DA"/>
    <w:rsid w:val="00CB1AC1"/>
    <w:rsid w:val="00CB1F15"/>
    <w:rsid w:val="00CB37CF"/>
    <w:rsid w:val="00CB44C8"/>
    <w:rsid w:val="00CB6DDB"/>
    <w:rsid w:val="00CC03A6"/>
    <w:rsid w:val="00CC0591"/>
    <w:rsid w:val="00CC0687"/>
    <w:rsid w:val="00CC0C8A"/>
    <w:rsid w:val="00CC224B"/>
    <w:rsid w:val="00CC31FC"/>
    <w:rsid w:val="00CC6E4E"/>
    <w:rsid w:val="00CD1466"/>
    <w:rsid w:val="00CD411C"/>
    <w:rsid w:val="00CD74C4"/>
    <w:rsid w:val="00CE0AC8"/>
    <w:rsid w:val="00CE117D"/>
    <w:rsid w:val="00CE1578"/>
    <w:rsid w:val="00CE1DCD"/>
    <w:rsid w:val="00CE2931"/>
    <w:rsid w:val="00CF7DC0"/>
    <w:rsid w:val="00D215D7"/>
    <w:rsid w:val="00D2221C"/>
    <w:rsid w:val="00D26777"/>
    <w:rsid w:val="00D359EC"/>
    <w:rsid w:val="00D5382A"/>
    <w:rsid w:val="00D612FD"/>
    <w:rsid w:val="00D6505D"/>
    <w:rsid w:val="00D65699"/>
    <w:rsid w:val="00D7194C"/>
    <w:rsid w:val="00D76DC2"/>
    <w:rsid w:val="00D81163"/>
    <w:rsid w:val="00D833A0"/>
    <w:rsid w:val="00D8692C"/>
    <w:rsid w:val="00D94040"/>
    <w:rsid w:val="00D944E7"/>
    <w:rsid w:val="00DA3313"/>
    <w:rsid w:val="00DA6290"/>
    <w:rsid w:val="00DB38BF"/>
    <w:rsid w:val="00DB415F"/>
    <w:rsid w:val="00DB7784"/>
    <w:rsid w:val="00DC0CE5"/>
    <w:rsid w:val="00DC240F"/>
    <w:rsid w:val="00DC5030"/>
    <w:rsid w:val="00DD624D"/>
    <w:rsid w:val="00DE12FD"/>
    <w:rsid w:val="00DE187F"/>
    <w:rsid w:val="00DF1B06"/>
    <w:rsid w:val="00DF1E4A"/>
    <w:rsid w:val="00DF2A1E"/>
    <w:rsid w:val="00DF4DD5"/>
    <w:rsid w:val="00DF641C"/>
    <w:rsid w:val="00DF766B"/>
    <w:rsid w:val="00E16959"/>
    <w:rsid w:val="00E2099C"/>
    <w:rsid w:val="00E2142C"/>
    <w:rsid w:val="00E2171E"/>
    <w:rsid w:val="00E27D19"/>
    <w:rsid w:val="00E33121"/>
    <w:rsid w:val="00E3528B"/>
    <w:rsid w:val="00E3662F"/>
    <w:rsid w:val="00E368D3"/>
    <w:rsid w:val="00E41893"/>
    <w:rsid w:val="00E46102"/>
    <w:rsid w:val="00E4640B"/>
    <w:rsid w:val="00E46962"/>
    <w:rsid w:val="00E504FB"/>
    <w:rsid w:val="00E51ED1"/>
    <w:rsid w:val="00E53CE9"/>
    <w:rsid w:val="00E54BEC"/>
    <w:rsid w:val="00E55272"/>
    <w:rsid w:val="00E73AC2"/>
    <w:rsid w:val="00E80BC2"/>
    <w:rsid w:val="00E80CAE"/>
    <w:rsid w:val="00E84C68"/>
    <w:rsid w:val="00E85811"/>
    <w:rsid w:val="00E939D5"/>
    <w:rsid w:val="00EA0A71"/>
    <w:rsid w:val="00EA1898"/>
    <w:rsid w:val="00EB2EFA"/>
    <w:rsid w:val="00EB38D1"/>
    <w:rsid w:val="00EB39B4"/>
    <w:rsid w:val="00EB3B95"/>
    <w:rsid w:val="00EB4C1F"/>
    <w:rsid w:val="00EB68CB"/>
    <w:rsid w:val="00EC1DDB"/>
    <w:rsid w:val="00ED31AE"/>
    <w:rsid w:val="00ED3643"/>
    <w:rsid w:val="00ED44E3"/>
    <w:rsid w:val="00ED586C"/>
    <w:rsid w:val="00EE1D96"/>
    <w:rsid w:val="00EE278A"/>
    <w:rsid w:val="00EE3B35"/>
    <w:rsid w:val="00EE5B12"/>
    <w:rsid w:val="00EF7E21"/>
    <w:rsid w:val="00F047C1"/>
    <w:rsid w:val="00F04BA2"/>
    <w:rsid w:val="00F04F61"/>
    <w:rsid w:val="00F102CC"/>
    <w:rsid w:val="00F209D2"/>
    <w:rsid w:val="00F2198F"/>
    <w:rsid w:val="00F21C18"/>
    <w:rsid w:val="00F23F5E"/>
    <w:rsid w:val="00F25A40"/>
    <w:rsid w:val="00F25A4A"/>
    <w:rsid w:val="00F338D0"/>
    <w:rsid w:val="00F42D68"/>
    <w:rsid w:val="00F43C68"/>
    <w:rsid w:val="00F44CD9"/>
    <w:rsid w:val="00F51685"/>
    <w:rsid w:val="00F51BEA"/>
    <w:rsid w:val="00F5352C"/>
    <w:rsid w:val="00F5785B"/>
    <w:rsid w:val="00F62D3E"/>
    <w:rsid w:val="00F66350"/>
    <w:rsid w:val="00F71F7F"/>
    <w:rsid w:val="00F725E5"/>
    <w:rsid w:val="00F72D05"/>
    <w:rsid w:val="00F77420"/>
    <w:rsid w:val="00F973F2"/>
    <w:rsid w:val="00FA191B"/>
    <w:rsid w:val="00FA3CBF"/>
    <w:rsid w:val="00FA7A18"/>
    <w:rsid w:val="00FB0B5C"/>
    <w:rsid w:val="00FB16C9"/>
    <w:rsid w:val="00FB23BD"/>
    <w:rsid w:val="00FB33F7"/>
    <w:rsid w:val="00FC43E4"/>
    <w:rsid w:val="00FD0E13"/>
    <w:rsid w:val="00FE17CE"/>
    <w:rsid w:val="00FE2B99"/>
    <w:rsid w:val="00FE7913"/>
    <w:rsid w:val="00FE7C31"/>
    <w:rsid w:val="00FF1C8E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78860"/>
  <w15:docId w15:val="{F3AF5D01-3FC0-445F-93E9-5C3042A8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9D2"/>
  </w:style>
  <w:style w:type="paragraph" w:styleId="Footer">
    <w:name w:val="footer"/>
    <w:basedOn w:val="Normal"/>
    <w:link w:val="FooterChar"/>
    <w:uiPriority w:val="99"/>
    <w:unhideWhenUsed/>
    <w:rsid w:val="00F20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9D2"/>
  </w:style>
  <w:style w:type="numbering" w:customStyle="1" w:styleId="NoList1">
    <w:name w:val="No List1"/>
    <w:next w:val="NoList"/>
    <w:uiPriority w:val="99"/>
    <w:semiHidden/>
    <w:unhideWhenUsed/>
    <w:rsid w:val="00EE278A"/>
  </w:style>
  <w:style w:type="paragraph" w:styleId="NormalWeb">
    <w:name w:val="Normal (Web)"/>
    <w:basedOn w:val="Normal"/>
    <w:uiPriority w:val="99"/>
    <w:unhideWhenUsed/>
    <w:rsid w:val="00EE2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78A"/>
    <w:pPr>
      <w:spacing w:after="0" w:line="240" w:lineRule="auto"/>
    </w:pPr>
    <w:rPr>
      <w:rFonts w:ascii="Tahoma" w:eastAsiaTheme="minorEastAsia" w:hAnsi="Tahoma" w:cs="Mangal"/>
      <w:sz w:val="16"/>
      <w:szCs w:val="14"/>
      <w:lang w:eastAsia="en-I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78A"/>
    <w:rPr>
      <w:rFonts w:ascii="Tahoma" w:eastAsiaTheme="minorEastAsia" w:hAnsi="Tahoma" w:cs="Mangal"/>
      <w:sz w:val="16"/>
      <w:szCs w:val="14"/>
      <w:lang w:eastAsia="en-IN" w:bidi="hi-IN"/>
    </w:rPr>
  </w:style>
  <w:style w:type="paragraph" w:styleId="NoSpacing">
    <w:name w:val="No Spacing"/>
    <w:qFormat/>
    <w:rsid w:val="00EE278A"/>
    <w:pPr>
      <w:spacing w:after="0" w:line="240" w:lineRule="auto"/>
    </w:pPr>
    <w:rPr>
      <w:rFonts w:eastAsiaTheme="minorEastAsia" w:cs="Mangal"/>
      <w:szCs w:val="20"/>
      <w:lang w:eastAsia="en-IN" w:bidi="hi-IN"/>
    </w:rPr>
  </w:style>
  <w:style w:type="table" w:styleId="TableGrid">
    <w:name w:val="Table Grid"/>
    <w:basedOn w:val="TableNormal"/>
    <w:uiPriority w:val="39"/>
    <w:rsid w:val="00EE278A"/>
    <w:pPr>
      <w:spacing w:after="0" w:line="240" w:lineRule="auto"/>
    </w:pPr>
    <w:rPr>
      <w:rFonts w:eastAsiaTheme="minorEastAsia"/>
      <w:szCs w:val="20"/>
      <w:lang w:eastAsia="en-I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E278A"/>
    <w:pPr>
      <w:spacing w:after="200" w:line="276" w:lineRule="auto"/>
      <w:ind w:left="720"/>
      <w:contextualSpacing/>
    </w:pPr>
    <w:rPr>
      <w:rFonts w:ascii="Calibri" w:eastAsia="Calibri" w:hAnsi="Calibri" w:cs="Mangal"/>
    </w:rPr>
  </w:style>
  <w:style w:type="character" w:styleId="CommentReference">
    <w:name w:val="annotation reference"/>
    <w:basedOn w:val="DefaultParagraphFont"/>
    <w:uiPriority w:val="99"/>
    <w:semiHidden/>
    <w:unhideWhenUsed/>
    <w:rsid w:val="00EE27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78A"/>
    <w:pPr>
      <w:spacing w:after="200" w:line="240" w:lineRule="auto"/>
    </w:pPr>
    <w:rPr>
      <w:rFonts w:eastAsiaTheme="minorEastAsia" w:cs="Mangal"/>
      <w:sz w:val="20"/>
      <w:szCs w:val="18"/>
      <w:lang w:eastAsia="en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78A"/>
    <w:rPr>
      <w:rFonts w:eastAsiaTheme="minorEastAsia" w:cs="Mangal"/>
      <w:sz w:val="20"/>
      <w:szCs w:val="18"/>
      <w:lang w:eastAsia="en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7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78A"/>
    <w:rPr>
      <w:rFonts w:eastAsiaTheme="minorEastAsia" w:cs="Mangal"/>
      <w:b/>
      <w:bCs/>
      <w:sz w:val="20"/>
      <w:szCs w:val="18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2196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14687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Soibam Ranjit Singh</dc:creator>
  <cp:lastModifiedBy>Tope Karga</cp:lastModifiedBy>
  <cp:revision>19</cp:revision>
  <cp:lastPrinted>2024-11-08T06:20:00Z</cp:lastPrinted>
  <dcterms:created xsi:type="dcterms:W3CDTF">2024-11-06T10:25:00Z</dcterms:created>
  <dcterms:modified xsi:type="dcterms:W3CDTF">2024-11-14T05:55:00Z</dcterms:modified>
</cp:coreProperties>
</file>